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shd w:val="clear" w:color="auto" w:fill="FAFAFA"/>
        <w:tblCellMar>
          <w:left w:w="0" w:type="dxa"/>
          <w:right w:w="0" w:type="dxa"/>
        </w:tblCellMar>
        <w:tblLook w:val="04A0" w:firstRow="1" w:lastRow="0" w:firstColumn="1" w:lastColumn="0" w:noHBand="0" w:noVBand="1"/>
      </w:tblPr>
      <w:tblGrid>
        <w:gridCol w:w="9000"/>
      </w:tblGrid>
      <w:tr w:rsidR="00C041D0" w:rsidRPr="00C041D0" w14:paraId="3841B966" w14:textId="77777777" w:rsidTr="00C041D0">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C041D0" w:rsidRPr="00C041D0" w14:paraId="4D2579C2"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C041D0" w:rsidRPr="00C041D0" w14:paraId="6CCD9EC1" w14:textId="77777777">
                    <w:tc>
                      <w:tcPr>
                        <w:tcW w:w="0" w:type="auto"/>
                        <w:tcMar>
                          <w:top w:w="0" w:type="dxa"/>
                          <w:left w:w="135" w:type="dxa"/>
                          <w:bottom w:w="0" w:type="dxa"/>
                          <w:right w:w="135" w:type="dxa"/>
                        </w:tcMar>
                        <w:hideMark/>
                      </w:tcPr>
                      <w:p w14:paraId="3B4BFA49" w14:textId="777B87DA" w:rsidR="00C041D0" w:rsidRPr="00C041D0" w:rsidRDefault="00C041D0" w:rsidP="00C041D0">
                        <w:pPr>
                          <w:jc w:val="center"/>
                          <w:rPr>
                            <w:rFonts w:ascii="Times New Roman" w:eastAsia="Times New Roman" w:hAnsi="Times New Roman"/>
                            <w:kern w:val="0"/>
                            <w:sz w:val="24"/>
                            <w:szCs w:val="24"/>
                            <w14:ligatures w14:val="none"/>
                          </w:rPr>
                        </w:pPr>
                        <w:r w:rsidRPr="00C041D0">
                          <w:rPr>
                            <w:rFonts w:ascii="Times New Roman" w:eastAsia="Times New Roman" w:hAnsi="Times New Roman"/>
                            <w:noProof/>
                            <w:kern w:val="0"/>
                            <w:sz w:val="24"/>
                            <w:szCs w:val="24"/>
                            <w14:ligatures w14:val="none"/>
                          </w:rPr>
                          <w:drawing>
                            <wp:inline distT="0" distB="0" distL="0" distR="0" wp14:anchorId="186235A0" wp14:editId="70D6B21A">
                              <wp:extent cx="5372100" cy="1993900"/>
                              <wp:effectExtent l="0" t="0" r="0" b="6350"/>
                              <wp:docPr id="1973662114" name="Picture 8"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3662114" name="Picture 8" descr="A picture containing text, font, logo, graphics&#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72100" cy="1993900"/>
                                      </a:xfrm>
                                      <a:prstGeom prst="rect">
                                        <a:avLst/>
                                      </a:prstGeom>
                                      <a:noFill/>
                                      <a:ln>
                                        <a:noFill/>
                                      </a:ln>
                                    </pic:spPr>
                                  </pic:pic>
                                </a:graphicData>
                              </a:graphic>
                            </wp:inline>
                          </w:drawing>
                        </w:r>
                      </w:p>
                    </w:tc>
                  </w:tr>
                </w:tbl>
                <w:p w14:paraId="275042F5" w14:textId="77777777" w:rsidR="00C041D0" w:rsidRPr="00C041D0" w:rsidRDefault="00C041D0" w:rsidP="00C041D0">
                  <w:pPr>
                    <w:rPr>
                      <w:rFonts w:ascii="Times New Roman" w:eastAsia="Times New Roman" w:hAnsi="Times New Roman"/>
                      <w:kern w:val="0"/>
                      <w:sz w:val="24"/>
                      <w:szCs w:val="24"/>
                      <w14:ligatures w14:val="none"/>
                    </w:rPr>
                  </w:pPr>
                </w:p>
              </w:tc>
            </w:tr>
          </w:tbl>
          <w:p w14:paraId="31BCEFA1" w14:textId="77777777" w:rsidR="00C041D0" w:rsidRPr="00C041D0" w:rsidRDefault="00C041D0" w:rsidP="00C041D0">
            <w:pPr>
              <w:rPr>
                <w:rFonts w:ascii="Times New Roman" w:eastAsia="Times New Roman" w:hAnsi="Times New Roman"/>
                <w:color w:val="000000"/>
                <w:kern w:val="0"/>
                <w:sz w:val="27"/>
                <w:szCs w:val="27"/>
                <w14:ligatures w14:val="none"/>
              </w:rPr>
            </w:pPr>
          </w:p>
        </w:tc>
      </w:tr>
      <w:tr w:rsidR="00C041D0" w:rsidRPr="00C041D0" w14:paraId="1D5C58E2" w14:textId="77777777" w:rsidTr="009452BB">
        <w:tc>
          <w:tcPr>
            <w:tcW w:w="0" w:type="auto"/>
            <w:tcBorders>
              <w:top w:val="nil"/>
              <w:bottom w:val="nil"/>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C041D0" w:rsidRPr="00C041D0" w14:paraId="6DE736A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041D0" w:rsidRPr="00C041D0" w14:paraId="16D0884F" w14:textId="77777777">
                    <w:tc>
                      <w:tcPr>
                        <w:tcW w:w="0" w:type="auto"/>
                        <w:tcMar>
                          <w:top w:w="0" w:type="dxa"/>
                          <w:left w:w="270" w:type="dxa"/>
                          <w:bottom w:w="135" w:type="dxa"/>
                          <w:right w:w="270" w:type="dxa"/>
                        </w:tcMar>
                        <w:hideMark/>
                      </w:tcPr>
                      <w:p w14:paraId="5697C0E9" w14:textId="649522BB" w:rsidR="00C041D0" w:rsidRPr="00C041D0" w:rsidRDefault="00B15483" w:rsidP="00C041D0">
                        <w:pPr>
                          <w:spacing w:before="150" w:after="150" w:line="360" w:lineRule="atLeast"/>
                          <w:rPr>
                            <w:rFonts w:ascii="Helvetica" w:eastAsia="Times New Roman" w:hAnsi="Helvetica" w:cs="Helvetica"/>
                            <w:color w:val="202020"/>
                            <w:kern w:val="0"/>
                            <w:sz w:val="24"/>
                            <w:szCs w:val="24"/>
                            <w14:ligatures w14:val="none"/>
                          </w:rPr>
                        </w:pPr>
                        <w:r>
                          <w:rPr>
                            <w:rFonts w:ascii="Helvetica" w:eastAsia="Times New Roman" w:hAnsi="Helvetica" w:cs="Helvetica"/>
                            <w:color w:val="202020"/>
                            <w:kern w:val="0"/>
                            <w:sz w:val="24"/>
                            <w:szCs w:val="24"/>
                            <w:lang w:val="fr-FR"/>
                            <w14:ligatures w14:val="none"/>
                          </w:rPr>
                          <w:t>C</w:t>
                        </w:r>
                        <w:r w:rsidR="00C041D0" w:rsidRPr="00C041D0">
                          <w:rPr>
                            <w:rFonts w:ascii="Helvetica" w:eastAsia="Times New Roman" w:hAnsi="Helvetica" w:cs="Helvetica"/>
                            <w:color w:val="202020"/>
                            <w:kern w:val="0"/>
                            <w:sz w:val="24"/>
                            <w:szCs w:val="24"/>
                            <w:lang w:val="fr-FR"/>
                            <w14:ligatures w14:val="none"/>
                          </w:rPr>
                          <w:t>her/chère allié(e) du Fonds de prospérité pour l'avancement des communautés noires, </w:t>
                        </w:r>
                        <w:r w:rsidR="00C041D0" w:rsidRPr="00C041D0">
                          <w:rPr>
                            <w:rFonts w:ascii="Helvetica" w:eastAsia="Times New Roman" w:hAnsi="Helvetica" w:cs="Helvetica"/>
                            <w:color w:val="202020"/>
                            <w:kern w:val="0"/>
                            <w:sz w:val="24"/>
                            <w:szCs w:val="24"/>
                            <w:lang w:val="fr-FR"/>
                            <w14:ligatures w14:val="none"/>
                          </w:rPr>
                          <w:br/>
                        </w:r>
                        <w:r w:rsidR="00C041D0" w:rsidRPr="00C041D0">
                          <w:rPr>
                            <w:rFonts w:ascii="Helvetica" w:eastAsia="Times New Roman" w:hAnsi="Helvetica" w:cs="Helvetica"/>
                            <w:color w:val="202020"/>
                            <w:kern w:val="0"/>
                            <w:sz w:val="24"/>
                            <w:szCs w:val="24"/>
                            <w:lang w:val="fr-FR"/>
                            <w14:ligatures w14:val="none"/>
                          </w:rPr>
                          <w:br/>
                          <w:t>Vous êtes invité(e) à assister à un forum virtuel le </w:t>
                        </w:r>
                        <w:r w:rsidR="00C041D0" w:rsidRPr="00C041D0">
                          <w:rPr>
                            <w:rFonts w:ascii="Helvetica" w:eastAsia="Times New Roman" w:hAnsi="Helvetica" w:cs="Helvetica"/>
                            <w:b/>
                            <w:bCs/>
                            <w:color w:val="202020"/>
                            <w:kern w:val="0"/>
                            <w:sz w:val="24"/>
                            <w:szCs w:val="24"/>
                            <w:lang w:val="fr-FR"/>
                            <w14:ligatures w14:val="none"/>
                          </w:rPr>
                          <w:t xml:space="preserve">jeudi 29 juin, de 18 h 30 à </w:t>
                        </w:r>
                        <w:r w:rsidR="00AB6808">
                          <w:rPr>
                            <w:rFonts w:ascii="Helvetica" w:eastAsia="Times New Roman" w:hAnsi="Helvetica" w:cs="Helvetica"/>
                            <w:b/>
                            <w:bCs/>
                            <w:color w:val="202020"/>
                            <w:kern w:val="0"/>
                            <w:sz w:val="24"/>
                            <w:szCs w:val="24"/>
                            <w:lang w:val="fr-FR"/>
                            <w14:ligatures w14:val="none"/>
                          </w:rPr>
                          <w:t>20</w:t>
                        </w:r>
                        <w:r w:rsidR="00C041D0" w:rsidRPr="00C041D0">
                          <w:rPr>
                            <w:rFonts w:ascii="Helvetica" w:eastAsia="Times New Roman" w:hAnsi="Helvetica" w:cs="Helvetica"/>
                            <w:b/>
                            <w:bCs/>
                            <w:color w:val="202020"/>
                            <w:kern w:val="0"/>
                            <w:sz w:val="24"/>
                            <w:szCs w:val="24"/>
                            <w:lang w:val="fr-FR"/>
                            <w14:ligatures w14:val="none"/>
                          </w:rPr>
                          <w:t>h (heure de l'Est),</w:t>
                        </w:r>
                        <w:r w:rsidR="00C041D0" w:rsidRPr="00C041D0">
                          <w:rPr>
                            <w:rFonts w:ascii="Helvetica" w:eastAsia="Times New Roman" w:hAnsi="Helvetica" w:cs="Helvetica"/>
                            <w:color w:val="202020"/>
                            <w:kern w:val="0"/>
                            <w:sz w:val="24"/>
                            <w:szCs w:val="24"/>
                            <w:lang w:val="fr-FR"/>
                            <w14:ligatures w14:val="none"/>
                          </w:rPr>
                          <w:t> pour commémorer le </w:t>
                        </w:r>
                        <w:r w:rsidR="00C041D0" w:rsidRPr="00C041D0">
                          <w:rPr>
                            <w:rFonts w:ascii="Helvetica" w:eastAsia="Times New Roman" w:hAnsi="Helvetica" w:cs="Helvetica"/>
                            <w:b/>
                            <w:bCs/>
                            <w:color w:val="202020"/>
                            <w:kern w:val="0"/>
                            <w:sz w:val="24"/>
                            <w:szCs w:val="24"/>
                            <w:lang w:val="fr-FR"/>
                            <w14:ligatures w14:val="none"/>
                          </w:rPr>
                          <w:t>troisième anniversaire du Fonds de prospérité pour l'avancement des communautés noires</w:t>
                        </w:r>
                        <w:r w:rsidR="00C041D0" w:rsidRPr="00C041D0">
                          <w:rPr>
                            <w:rFonts w:ascii="Helvetica" w:eastAsia="Times New Roman" w:hAnsi="Helvetica" w:cs="Helvetica"/>
                            <w:color w:val="202020"/>
                            <w:kern w:val="0"/>
                            <w:sz w:val="24"/>
                            <w:szCs w:val="24"/>
                            <w:lang w:val="fr-FR"/>
                            <w14:ligatures w14:val="none"/>
                          </w:rPr>
                          <w:t>. Rejoignez-nous pour réfléchir à nos réalisations à ce jour et discuter du travail qu'il nous reste à accomplir.</w:t>
                        </w:r>
                        <w:r w:rsidR="00C041D0" w:rsidRPr="00C041D0">
                          <w:rPr>
                            <w:rFonts w:ascii="Helvetica" w:eastAsia="Times New Roman" w:hAnsi="Helvetica" w:cs="Helvetica"/>
                            <w:color w:val="202020"/>
                            <w:kern w:val="0"/>
                            <w:sz w:val="24"/>
                            <w:szCs w:val="24"/>
                            <w:lang w:val="fr-FR"/>
                            <w14:ligatures w14:val="none"/>
                          </w:rPr>
                          <w:br/>
                        </w:r>
                        <w:r w:rsidR="00C041D0" w:rsidRPr="00C041D0">
                          <w:rPr>
                            <w:rFonts w:ascii="Helvetica" w:eastAsia="Times New Roman" w:hAnsi="Helvetica" w:cs="Helvetica"/>
                            <w:color w:val="202020"/>
                            <w:kern w:val="0"/>
                            <w:sz w:val="24"/>
                            <w:szCs w:val="24"/>
                            <w:lang w:val="fr-FR"/>
                            <w14:ligatures w14:val="none"/>
                          </w:rPr>
                          <w:br/>
                          <w:t>Nous nous réjouissons de votre participation à ce forum, au cours duquel vous êtes encouragé à poser des questions et à donner votre avis sur nos initiatives, nos priorités et les progrès que nous réalisons dans l'accomplissement de notre mandat, qui est de servir les diverses communautés noires du Canada et de leur donner les moyens d'agir.</w:t>
                        </w:r>
                        <w:r w:rsidR="00C041D0" w:rsidRPr="00C041D0">
                          <w:rPr>
                            <w:rFonts w:ascii="Helvetica" w:eastAsia="Times New Roman" w:hAnsi="Helvetica" w:cs="Helvetica"/>
                            <w:color w:val="202020"/>
                            <w:kern w:val="0"/>
                            <w:sz w:val="24"/>
                            <w:szCs w:val="24"/>
                            <w:lang w:val="fr-FR"/>
                            <w14:ligatures w14:val="none"/>
                          </w:rPr>
                          <w:br/>
                        </w:r>
                        <w:r w:rsidR="00C041D0" w:rsidRPr="00C041D0">
                          <w:rPr>
                            <w:rFonts w:ascii="Helvetica" w:eastAsia="Times New Roman" w:hAnsi="Helvetica" w:cs="Helvetica"/>
                            <w:color w:val="202020"/>
                            <w:kern w:val="0"/>
                            <w:sz w:val="24"/>
                            <w:szCs w:val="24"/>
                            <w:lang w:val="fr-FR"/>
                            <w14:ligatures w14:val="none"/>
                          </w:rPr>
                          <w:br/>
                          <w:t>Dès le premier jour, nous avons démontré notre engagement en faveur de la transparence et d'une participation significative de la communauté. C'est pourquoi ce forum est important. Nous espérons vous y voir!</w:t>
                        </w:r>
                        <w:r w:rsidR="00C041D0" w:rsidRPr="00C041D0">
                          <w:rPr>
                            <w:rFonts w:ascii="Helvetica" w:eastAsia="Times New Roman" w:hAnsi="Helvetica" w:cs="Helvetica"/>
                            <w:color w:val="202020"/>
                            <w:kern w:val="0"/>
                            <w:sz w:val="24"/>
                            <w:szCs w:val="24"/>
                            <w:lang w:val="fr-FR"/>
                            <w14:ligatures w14:val="none"/>
                          </w:rPr>
                          <w:br/>
                        </w:r>
                        <w:r w:rsidR="00C041D0" w:rsidRPr="00C041D0">
                          <w:rPr>
                            <w:rFonts w:ascii="Helvetica" w:eastAsia="Times New Roman" w:hAnsi="Helvetica" w:cs="Helvetica"/>
                            <w:color w:val="202020"/>
                            <w:kern w:val="0"/>
                            <w:sz w:val="24"/>
                            <w:szCs w:val="24"/>
                            <w:lang w:val="fr-FR"/>
                            <w14:ligatures w14:val="none"/>
                          </w:rPr>
                          <w:br/>
                          <w:t>Plus de détails, y compris l'ordre du jour, seront communiqués ultérieurement.</w:t>
                        </w:r>
                        <w:r w:rsidR="00C041D0" w:rsidRPr="00C041D0">
                          <w:rPr>
                            <w:rFonts w:ascii="Helvetica" w:eastAsia="Times New Roman" w:hAnsi="Helvetica" w:cs="Helvetica"/>
                            <w:color w:val="202020"/>
                            <w:kern w:val="0"/>
                            <w:sz w:val="24"/>
                            <w:szCs w:val="24"/>
                            <w:lang w:val="fr-FR"/>
                            <w14:ligatures w14:val="none"/>
                          </w:rPr>
                          <w:br/>
                        </w:r>
                        <w:r w:rsidR="00C041D0" w:rsidRPr="00C041D0">
                          <w:rPr>
                            <w:rFonts w:ascii="Helvetica" w:eastAsia="Times New Roman" w:hAnsi="Helvetica" w:cs="Helvetica"/>
                            <w:color w:val="202020"/>
                            <w:kern w:val="0"/>
                            <w:sz w:val="24"/>
                            <w:szCs w:val="24"/>
                            <w:lang w:val="fr-FR"/>
                            <w14:ligatures w14:val="none"/>
                          </w:rPr>
                          <w:br/>
                          <w:t>Une traduction simultanée français/anglais sera disponible.</w:t>
                        </w:r>
                        <w:r w:rsidR="00C041D0" w:rsidRPr="00C041D0">
                          <w:rPr>
                            <w:rFonts w:ascii="Helvetica" w:eastAsia="Times New Roman" w:hAnsi="Helvetica" w:cs="Helvetica"/>
                            <w:color w:val="202020"/>
                            <w:kern w:val="0"/>
                            <w:sz w:val="24"/>
                            <w:szCs w:val="24"/>
                            <w:lang w:val="fr-FR"/>
                            <w14:ligatures w14:val="none"/>
                          </w:rPr>
                          <w:br/>
                        </w:r>
                        <w:r w:rsidR="00C041D0" w:rsidRPr="00C041D0">
                          <w:rPr>
                            <w:rFonts w:ascii="Helvetica" w:eastAsia="Times New Roman" w:hAnsi="Helvetica" w:cs="Helvetica"/>
                            <w:color w:val="202020"/>
                            <w:kern w:val="0"/>
                            <w:sz w:val="24"/>
                            <w:szCs w:val="24"/>
                            <w:lang w:val="fr-FR"/>
                            <w14:ligatures w14:val="none"/>
                          </w:rPr>
                          <w:br/>
                          <w:t>Veuillez-vous inscrire en cliquant sur le bouton ci-dessous.</w:t>
                        </w:r>
                        <w:r w:rsidR="00C041D0" w:rsidRPr="00C041D0">
                          <w:rPr>
                            <w:rFonts w:ascii="Helvetica" w:eastAsia="Times New Roman" w:hAnsi="Helvetica" w:cs="Helvetica"/>
                            <w:color w:val="202020"/>
                            <w:kern w:val="0"/>
                            <w:sz w:val="24"/>
                            <w:szCs w:val="24"/>
                            <w:lang w:val="fr-FR"/>
                            <w14:ligatures w14:val="none"/>
                          </w:rPr>
                          <w:br/>
                        </w:r>
                        <w:r w:rsidR="00C041D0" w:rsidRPr="00C041D0">
                          <w:rPr>
                            <w:rFonts w:ascii="Helvetica" w:eastAsia="Times New Roman" w:hAnsi="Helvetica" w:cs="Helvetica"/>
                            <w:color w:val="202020"/>
                            <w:kern w:val="0"/>
                            <w:sz w:val="24"/>
                            <w:szCs w:val="24"/>
                            <w:lang w:val="fr-FR"/>
                            <w14:ligatures w14:val="none"/>
                          </w:rPr>
                          <w:lastRenderedPageBreak/>
                          <w:br/>
                          <w:t>_________________________________________________________</w:t>
                        </w:r>
                        <w:r w:rsidR="00C041D0" w:rsidRPr="00C041D0">
                          <w:rPr>
                            <w:rFonts w:ascii="Helvetica" w:eastAsia="Times New Roman" w:hAnsi="Helvetica" w:cs="Helvetica"/>
                            <w:color w:val="202020"/>
                            <w:kern w:val="0"/>
                            <w:sz w:val="24"/>
                            <w:szCs w:val="24"/>
                            <w:lang w:val="fr-FR"/>
                            <w14:ligatures w14:val="none"/>
                          </w:rPr>
                          <w:br/>
                          <w:t>Soutenez notre mission en faisant un don au Fonds de prospérité pour l'avancement des communautés noires.</w:t>
                        </w:r>
                        <w:r w:rsidR="00C041D0" w:rsidRPr="00C041D0">
                          <w:rPr>
                            <w:rFonts w:ascii="Helvetica" w:eastAsia="Times New Roman" w:hAnsi="Helvetica" w:cs="Helvetica"/>
                            <w:color w:val="202020"/>
                            <w:kern w:val="0"/>
                            <w:sz w:val="24"/>
                            <w:szCs w:val="24"/>
                            <w:lang w:val="fr-FR"/>
                            <w14:ligatures w14:val="none"/>
                          </w:rPr>
                          <w:br/>
                        </w:r>
                        <w:r w:rsidR="00C041D0" w:rsidRPr="00C041D0">
                          <w:rPr>
                            <w:rFonts w:ascii="Helvetica" w:eastAsia="Times New Roman" w:hAnsi="Helvetica" w:cs="Helvetica"/>
                            <w:color w:val="202020"/>
                            <w:kern w:val="0"/>
                            <w:sz w:val="24"/>
                            <w:szCs w:val="24"/>
                            <w:lang w:val="fr-FR"/>
                            <w14:ligatures w14:val="none"/>
                          </w:rPr>
                          <w:br/>
                        </w:r>
                        <w:r w:rsidR="00C041D0" w:rsidRPr="00C041D0">
                          <w:rPr>
                            <w:rFonts w:ascii="Helvetica" w:eastAsia="Times New Roman" w:hAnsi="Helvetica" w:cs="Helvetica"/>
                            <w:color w:val="202020"/>
                            <w:kern w:val="0"/>
                            <w:sz w:val="24"/>
                            <w:szCs w:val="24"/>
                            <w14:ligatures w14:val="none"/>
                          </w:rPr>
                          <w:t>FR: </w:t>
                        </w:r>
                        <w:hyperlink r:id="rId6" w:tgtFrame="_blank" w:history="1">
                          <w:r w:rsidR="00C041D0" w:rsidRPr="00C041D0">
                            <w:rPr>
                              <w:rFonts w:ascii="Helvetica" w:eastAsia="Times New Roman" w:hAnsi="Helvetica" w:cs="Helvetica"/>
                              <w:color w:val="007C89"/>
                              <w:kern w:val="0"/>
                              <w:sz w:val="24"/>
                              <w:szCs w:val="24"/>
                              <w:u w:val="single"/>
                              <w14:ligatures w14:val="none"/>
                            </w:rPr>
                            <w:t>https://www.canadahelps.org/fr/dn/72237/</w:t>
                          </w:r>
                        </w:hyperlink>
                      </w:p>
                    </w:tc>
                  </w:tr>
                </w:tbl>
                <w:p w14:paraId="5909F41F" w14:textId="77777777" w:rsidR="00C041D0" w:rsidRPr="00C041D0" w:rsidRDefault="00C041D0" w:rsidP="00C041D0">
                  <w:pPr>
                    <w:rPr>
                      <w:rFonts w:ascii="Times New Roman" w:eastAsia="Times New Roman" w:hAnsi="Times New Roman"/>
                      <w:kern w:val="0"/>
                      <w:sz w:val="24"/>
                      <w:szCs w:val="24"/>
                      <w14:ligatures w14:val="none"/>
                    </w:rPr>
                  </w:pPr>
                </w:p>
              </w:tc>
            </w:tr>
          </w:tbl>
          <w:p w14:paraId="5A28AC5D" w14:textId="77777777" w:rsidR="00C041D0" w:rsidRPr="00C041D0" w:rsidRDefault="00C041D0" w:rsidP="00C041D0">
            <w:pPr>
              <w:rPr>
                <w:rFonts w:ascii="Times New Roman" w:eastAsia="Times New Roman" w:hAnsi="Times New Roman"/>
                <w:vanish/>
                <w:color w:val="000000"/>
                <w:kern w:val="0"/>
                <w:sz w:val="27"/>
                <w:szCs w:val="27"/>
                <w14:ligatures w14:val="none"/>
              </w:rPr>
            </w:pPr>
          </w:p>
          <w:tbl>
            <w:tblPr>
              <w:tblW w:w="5000" w:type="pct"/>
              <w:tblCellMar>
                <w:left w:w="0" w:type="dxa"/>
                <w:right w:w="0" w:type="dxa"/>
              </w:tblCellMar>
              <w:tblLook w:val="04A0" w:firstRow="1" w:lastRow="0" w:firstColumn="1" w:lastColumn="0" w:noHBand="0" w:noVBand="1"/>
            </w:tblPr>
            <w:tblGrid>
              <w:gridCol w:w="9000"/>
            </w:tblGrid>
            <w:tr w:rsidR="00C041D0" w:rsidRPr="00DB255D" w14:paraId="235912DC" w14:textId="77777777">
              <w:tc>
                <w:tcPr>
                  <w:tcW w:w="0" w:type="auto"/>
                  <w:tcMar>
                    <w:top w:w="0" w:type="dxa"/>
                    <w:left w:w="270" w:type="dxa"/>
                    <w:bottom w:w="270" w:type="dxa"/>
                    <w:right w:w="270" w:type="dxa"/>
                  </w:tcMar>
                  <w:hideMark/>
                </w:tcPr>
                <w:tbl>
                  <w:tblPr>
                    <w:tblW w:w="0" w:type="auto"/>
                    <w:jc w:val="center"/>
                    <w:tblCellSpacing w:w="0" w:type="dxa"/>
                    <w:shd w:val="clear" w:color="auto" w:fill="2BAADF"/>
                    <w:tblCellMar>
                      <w:left w:w="0" w:type="dxa"/>
                      <w:right w:w="0" w:type="dxa"/>
                    </w:tblCellMar>
                    <w:tblLook w:val="04A0" w:firstRow="1" w:lastRow="0" w:firstColumn="1" w:lastColumn="0" w:noHBand="0" w:noVBand="1"/>
                  </w:tblPr>
                  <w:tblGrid>
                    <w:gridCol w:w="4209"/>
                  </w:tblGrid>
                  <w:tr w:rsidR="00C041D0" w:rsidRPr="00DB255D" w14:paraId="125BDFE7" w14:textId="77777777">
                    <w:trPr>
                      <w:tblCellSpacing w:w="0" w:type="dxa"/>
                      <w:jc w:val="center"/>
                    </w:trPr>
                    <w:tc>
                      <w:tcPr>
                        <w:tcW w:w="0" w:type="auto"/>
                        <w:shd w:val="clear" w:color="auto" w:fill="2BAADF"/>
                        <w:tcMar>
                          <w:top w:w="270" w:type="dxa"/>
                          <w:left w:w="270" w:type="dxa"/>
                          <w:bottom w:w="270" w:type="dxa"/>
                          <w:right w:w="270" w:type="dxa"/>
                        </w:tcMar>
                        <w:vAlign w:val="center"/>
                        <w:hideMark/>
                      </w:tcPr>
                      <w:p w14:paraId="656943D3" w14:textId="77777777" w:rsidR="00C041D0" w:rsidRPr="00C041D0" w:rsidRDefault="00000000" w:rsidP="00C041D0">
                        <w:pPr>
                          <w:jc w:val="center"/>
                          <w:rPr>
                            <w:rFonts w:ascii="Arial" w:eastAsia="Times New Roman" w:hAnsi="Arial" w:cs="Arial"/>
                            <w:kern w:val="0"/>
                            <w:sz w:val="24"/>
                            <w:szCs w:val="24"/>
                            <w:lang w:val="fr-FR"/>
                            <w14:ligatures w14:val="none"/>
                          </w:rPr>
                        </w:pPr>
                        <w:hyperlink r:id="rId7" w:tgtFrame="_blank" w:tooltip="Register here/ Inscrivez-vous ici" w:history="1">
                          <w:proofErr w:type="spellStart"/>
                          <w:r w:rsidR="00C041D0" w:rsidRPr="00C041D0">
                            <w:rPr>
                              <w:rFonts w:ascii="Arial" w:eastAsia="Times New Roman" w:hAnsi="Arial" w:cs="Arial"/>
                              <w:b/>
                              <w:bCs/>
                              <w:color w:val="FFFFFF"/>
                              <w:kern w:val="0"/>
                              <w:sz w:val="24"/>
                              <w:szCs w:val="24"/>
                              <w:u w:val="single"/>
                              <w:lang w:val="fr-FR"/>
                              <w14:ligatures w14:val="none"/>
                            </w:rPr>
                            <w:t>Register</w:t>
                          </w:r>
                          <w:proofErr w:type="spellEnd"/>
                          <w:r w:rsidR="00C041D0" w:rsidRPr="00C041D0">
                            <w:rPr>
                              <w:rFonts w:ascii="Arial" w:eastAsia="Times New Roman" w:hAnsi="Arial" w:cs="Arial"/>
                              <w:b/>
                              <w:bCs/>
                              <w:color w:val="FFFFFF"/>
                              <w:kern w:val="0"/>
                              <w:sz w:val="24"/>
                              <w:szCs w:val="24"/>
                              <w:u w:val="single"/>
                              <w:lang w:val="fr-FR"/>
                              <w14:ligatures w14:val="none"/>
                            </w:rPr>
                            <w:t xml:space="preserve"> </w:t>
                          </w:r>
                          <w:proofErr w:type="spellStart"/>
                          <w:r w:rsidR="00C041D0" w:rsidRPr="00C041D0">
                            <w:rPr>
                              <w:rFonts w:ascii="Arial" w:eastAsia="Times New Roman" w:hAnsi="Arial" w:cs="Arial"/>
                              <w:b/>
                              <w:bCs/>
                              <w:color w:val="FFFFFF"/>
                              <w:kern w:val="0"/>
                              <w:sz w:val="24"/>
                              <w:szCs w:val="24"/>
                              <w:u w:val="single"/>
                              <w:lang w:val="fr-FR"/>
                              <w14:ligatures w14:val="none"/>
                            </w:rPr>
                            <w:t>here</w:t>
                          </w:r>
                          <w:proofErr w:type="spellEnd"/>
                          <w:r w:rsidR="00C041D0" w:rsidRPr="00C041D0">
                            <w:rPr>
                              <w:rFonts w:ascii="Arial" w:eastAsia="Times New Roman" w:hAnsi="Arial" w:cs="Arial"/>
                              <w:b/>
                              <w:bCs/>
                              <w:color w:val="FFFFFF"/>
                              <w:kern w:val="0"/>
                              <w:sz w:val="24"/>
                              <w:szCs w:val="24"/>
                              <w:u w:val="single"/>
                              <w:lang w:val="fr-FR"/>
                              <w14:ligatures w14:val="none"/>
                            </w:rPr>
                            <w:t>/ Inscrivez-vous ici</w:t>
                          </w:r>
                        </w:hyperlink>
                      </w:p>
                    </w:tc>
                  </w:tr>
                </w:tbl>
                <w:p w14:paraId="69A96A1F" w14:textId="77777777" w:rsidR="00C041D0" w:rsidRPr="00C041D0" w:rsidRDefault="00C041D0" w:rsidP="00C041D0">
                  <w:pPr>
                    <w:jc w:val="center"/>
                    <w:rPr>
                      <w:rFonts w:ascii="Times New Roman" w:eastAsia="Times New Roman" w:hAnsi="Times New Roman"/>
                      <w:kern w:val="0"/>
                      <w:sz w:val="24"/>
                      <w:szCs w:val="24"/>
                      <w:lang w:val="fr-FR"/>
                      <w14:ligatures w14:val="none"/>
                    </w:rPr>
                  </w:pPr>
                </w:p>
              </w:tc>
            </w:tr>
          </w:tbl>
          <w:p w14:paraId="2B355578" w14:textId="77777777" w:rsidR="00C041D0" w:rsidRPr="00C041D0" w:rsidRDefault="00C041D0" w:rsidP="00C041D0">
            <w:pPr>
              <w:rPr>
                <w:rFonts w:ascii="Times New Roman" w:eastAsia="Times New Roman" w:hAnsi="Times New Roman"/>
                <w:vanish/>
                <w:color w:val="000000"/>
                <w:kern w:val="0"/>
                <w:sz w:val="27"/>
                <w:szCs w:val="27"/>
                <w14:ligatures w14:val="none"/>
              </w:rPr>
            </w:pPr>
          </w:p>
          <w:tbl>
            <w:tblPr>
              <w:tblW w:w="5000" w:type="pct"/>
              <w:tblCellMar>
                <w:left w:w="0" w:type="dxa"/>
                <w:right w:w="0" w:type="dxa"/>
              </w:tblCellMar>
              <w:tblLook w:val="04A0" w:firstRow="1" w:lastRow="0" w:firstColumn="1" w:lastColumn="0" w:noHBand="0" w:noVBand="1"/>
            </w:tblPr>
            <w:tblGrid>
              <w:gridCol w:w="9000"/>
            </w:tblGrid>
            <w:tr w:rsidR="00C041D0" w:rsidRPr="00C041D0" w14:paraId="53E902E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041D0" w:rsidRPr="00C041D0" w14:paraId="3DDAD12A" w14:textId="77777777">
                    <w:tc>
                      <w:tcPr>
                        <w:tcW w:w="0" w:type="auto"/>
                        <w:tcMar>
                          <w:top w:w="0" w:type="dxa"/>
                          <w:left w:w="270" w:type="dxa"/>
                          <w:bottom w:w="135" w:type="dxa"/>
                          <w:right w:w="270" w:type="dxa"/>
                        </w:tcMar>
                        <w:hideMark/>
                      </w:tcPr>
                      <w:p w14:paraId="381CA460" w14:textId="77777777" w:rsidR="00C041D0" w:rsidRPr="00C041D0" w:rsidRDefault="00C041D0" w:rsidP="00C041D0">
                        <w:pPr>
                          <w:spacing w:line="360" w:lineRule="atLeast"/>
                          <w:jc w:val="center"/>
                          <w:rPr>
                            <w:rFonts w:ascii="Helvetica" w:eastAsia="Times New Roman" w:hAnsi="Helvetica" w:cs="Helvetica"/>
                            <w:color w:val="202020"/>
                            <w:kern w:val="0"/>
                            <w:sz w:val="24"/>
                            <w:szCs w:val="24"/>
                            <w14:ligatures w14:val="none"/>
                          </w:rPr>
                        </w:pPr>
                        <w:r w:rsidRPr="00C041D0">
                          <w:rPr>
                            <w:rFonts w:ascii="Helvetica" w:eastAsia="Times New Roman" w:hAnsi="Helvetica" w:cs="Helvetica"/>
                            <w:color w:val="202020"/>
                            <w:kern w:val="0"/>
                            <w:sz w:val="18"/>
                            <w:szCs w:val="18"/>
                            <w14:ligatures w14:val="none"/>
                          </w:rPr>
                          <w:t>Please note this is a secure call, only those who have registered and received the link will be permitted onto the call. Please ensure the email address or your name match your registration for entry.</w:t>
                        </w:r>
                      </w:p>
                    </w:tc>
                  </w:tr>
                </w:tbl>
                <w:p w14:paraId="0E970D61" w14:textId="77777777" w:rsidR="00C041D0" w:rsidRPr="00C041D0" w:rsidRDefault="00C041D0" w:rsidP="00C041D0">
                  <w:pPr>
                    <w:rPr>
                      <w:rFonts w:ascii="Times New Roman" w:eastAsia="Times New Roman" w:hAnsi="Times New Roman"/>
                      <w:kern w:val="0"/>
                      <w:sz w:val="24"/>
                      <w:szCs w:val="24"/>
                      <w14:ligatures w14:val="none"/>
                    </w:rPr>
                  </w:pPr>
                </w:p>
              </w:tc>
            </w:tr>
          </w:tbl>
          <w:p w14:paraId="2D212864" w14:textId="77777777" w:rsidR="00C041D0" w:rsidRPr="00C041D0" w:rsidRDefault="00C041D0" w:rsidP="00C041D0">
            <w:pPr>
              <w:rPr>
                <w:rFonts w:ascii="Times New Roman" w:eastAsia="Times New Roman" w:hAnsi="Times New Roman"/>
                <w:vanish/>
                <w:color w:val="000000"/>
                <w:kern w:val="0"/>
                <w:sz w:val="27"/>
                <w:szCs w:val="27"/>
                <w14:ligatures w14:val="none"/>
              </w:rPr>
            </w:pPr>
          </w:p>
          <w:tbl>
            <w:tblPr>
              <w:tblW w:w="5000" w:type="pct"/>
              <w:tblCellMar>
                <w:left w:w="0" w:type="dxa"/>
                <w:right w:w="0" w:type="dxa"/>
              </w:tblCellMar>
              <w:tblLook w:val="04A0" w:firstRow="1" w:lastRow="0" w:firstColumn="1" w:lastColumn="0" w:noHBand="0" w:noVBand="1"/>
            </w:tblPr>
            <w:tblGrid>
              <w:gridCol w:w="9000"/>
            </w:tblGrid>
            <w:tr w:rsidR="00C041D0" w:rsidRPr="00C041D0" w14:paraId="0612A028"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C041D0" w:rsidRPr="00C041D0" w14:paraId="60438691" w14:textId="77777777">
                    <w:trPr>
                      <w:jc w:val="center"/>
                    </w:trPr>
                    <w:tc>
                      <w:tcPr>
                        <w:tcW w:w="0" w:type="auto"/>
                        <w:tcMar>
                          <w:top w:w="0" w:type="dxa"/>
                          <w:left w:w="135" w:type="dxa"/>
                          <w:bottom w:w="0" w:type="dxa"/>
                          <w:right w:w="135" w:type="dxa"/>
                        </w:tcMar>
                        <w:vAlign w:val="center"/>
                        <w:hideMark/>
                      </w:tcPr>
                      <w:p w14:paraId="31FA094C" w14:textId="77777777" w:rsidR="00C041D0" w:rsidRPr="00C041D0" w:rsidRDefault="00C041D0" w:rsidP="00DE5436">
                        <w:pPr>
                          <w:rPr>
                            <w:rFonts w:ascii="Times New Roman" w:eastAsia="Times New Roman" w:hAnsi="Times New Roman"/>
                            <w:kern w:val="0"/>
                            <w:sz w:val="24"/>
                            <w:szCs w:val="24"/>
                            <w14:ligatures w14:val="none"/>
                          </w:rPr>
                        </w:pPr>
                      </w:p>
                    </w:tc>
                  </w:tr>
                </w:tbl>
                <w:p w14:paraId="198E6057" w14:textId="77777777" w:rsidR="00C041D0" w:rsidRPr="00C041D0" w:rsidRDefault="00C041D0" w:rsidP="00C041D0">
                  <w:pPr>
                    <w:jc w:val="center"/>
                    <w:rPr>
                      <w:rFonts w:ascii="Times New Roman" w:eastAsia="Times New Roman" w:hAnsi="Times New Roman"/>
                      <w:kern w:val="0"/>
                      <w:sz w:val="24"/>
                      <w:szCs w:val="24"/>
                      <w14:ligatures w14:val="none"/>
                    </w:rPr>
                  </w:pPr>
                </w:p>
              </w:tc>
            </w:tr>
          </w:tbl>
          <w:p w14:paraId="1396DB00" w14:textId="77777777" w:rsidR="00C041D0" w:rsidRPr="00C041D0" w:rsidRDefault="00C041D0" w:rsidP="00C041D0">
            <w:pPr>
              <w:rPr>
                <w:rFonts w:ascii="Times New Roman" w:eastAsia="Times New Roman" w:hAnsi="Times New Roman"/>
                <w:color w:val="000000"/>
                <w:kern w:val="0"/>
                <w:sz w:val="27"/>
                <w:szCs w:val="27"/>
                <w14:ligatures w14:val="none"/>
              </w:rPr>
            </w:pPr>
          </w:p>
        </w:tc>
      </w:tr>
    </w:tbl>
    <w:p w14:paraId="5A8E9B0D" w14:textId="007A985D" w:rsidR="00DE5436" w:rsidRDefault="00DE5436"/>
    <w:p w14:paraId="4C71572D" w14:textId="77777777" w:rsidR="00DB255D" w:rsidRDefault="00DB255D">
      <w:r>
        <w:br w:type="page"/>
      </w:r>
    </w:p>
    <w:p w14:paraId="66896869" w14:textId="77777777" w:rsidR="00DB255D" w:rsidRDefault="00DB255D" w:rsidP="00DB255D">
      <w:pPr>
        <w:kinsoku w:val="0"/>
        <w:overflowPunct w:val="0"/>
        <w:autoSpaceDE w:val="0"/>
        <w:autoSpaceDN w:val="0"/>
        <w:adjustRightInd w:val="0"/>
        <w:rPr>
          <w:b/>
          <w:bCs/>
          <w:color w:val="202020"/>
          <w:sz w:val="36"/>
          <w:szCs w:val="36"/>
          <w:lang w:val="fr-FR"/>
        </w:rPr>
      </w:pPr>
      <w:r>
        <w:rPr>
          <w:noProof/>
        </w:rPr>
        <w:lastRenderedPageBreak/>
        <w:drawing>
          <wp:inline distT="0" distB="0" distL="0" distR="0" wp14:anchorId="305DE93E" wp14:editId="1DC9B1FD">
            <wp:extent cx="3496832" cy="1095375"/>
            <wp:effectExtent l="0" t="0" r="0" b="0"/>
            <wp:docPr id="249088844" name="Picture 3"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088844" name="Picture 3" descr="A picture containing black, darknes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1359" cy="1099926"/>
                    </a:xfrm>
                    <a:prstGeom prst="rect">
                      <a:avLst/>
                    </a:prstGeom>
                    <a:noFill/>
                    <a:ln>
                      <a:noFill/>
                    </a:ln>
                  </pic:spPr>
                </pic:pic>
              </a:graphicData>
            </a:graphic>
          </wp:inline>
        </w:drawing>
      </w:r>
    </w:p>
    <w:p w14:paraId="40776421" w14:textId="77777777" w:rsidR="00DB255D" w:rsidRDefault="00DB255D" w:rsidP="00DB255D">
      <w:pPr>
        <w:kinsoku w:val="0"/>
        <w:overflowPunct w:val="0"/>
        <w:autoSpaceDE w:val="0"/>
        <w:autoSpaceDN w:val="0"/>
        <w:adjustRightInd w:val="0"/>
        <w:rPr>
          <w:b/>
          <w:bCs/>
          <w:color w:val="202020"/>
          <w:sz w:val="36"/>
          <w:szCs w:val="36"/>
          <w:lang w:val="fr-FR"/>
        </w:rPr>
      </w:pPr>
    </w:p>
    <w:p w14:paraId="3F49139D" w14:textId="77777777" w:rsidR="00DB255D" w:rsidRPr="00E23BB4" w:rsidRDefault="00DB255D" w:rsidP="00DB255D">
      <w:pPr>
        <w:kinsoku w:val="0"/>
        <w:overflowPunct w:val="0"/>
        <w:autoSpaceDE w:val="0"/>
        <w:autoSpaceDN w:val="0"/>
        <w:adjustRightInd w:val="0"/>
        <w:jc w:val="center"/>
        <w:rPr>
          <w:rFonts w:ascii="Times New Roman" w:hAnsi="Times New Roman"/>
          <w:lang w:val="fr-FR"/>
        </w:rPr>
      </w:pPr>
      <w:r>
        <w:rPr>
          <w:b/>
          <w:bCs/>
          <w:color w:val="202020"/>
          <w:sz w:val="36"/>
          <w:szCs w:val="36"/>
          <w:lang w:val="fr-FR"/>
        </w:rPr>
        <w:t>O</w:t>
      </w:r>
      <w:r w:rsidRPr="00C32E31">
        <w:rPr>
          <w:b/>
          <w:bCs/>
          <w:color w:val="202020"/>
          <w:sz w:val="36"/>
          <w:szCs w:val="36"/>
          <w:lang w:val="fr-FR"/>
        </w:rPr>
        <w:t>RDER DU JOUR DU 3e</w:t>
      </w:r>
      <w:r w:rsidRPr="00E23BB4">
        <w:rPr>
          <w:b/>
          <w:bCs/>
          <w:color w:val="202020"/>
          <w:sz w:val="36"/>
          <w:szCs w:val="36"/>
          <w:lang w:val="fr-FR"/>
        </w:rPr>
        <w:t xml:space="preserve"> ANNIVERSA</w:t>
      </w:r>
      <w:r w:rsidRPr="00C32E31">
        <w:rPr>
          <w:b/>
          <w:bCs/>
          <w:color w:val="202020"/>
          <w:sz w:val="36"/>
          <w:szCs w:val="36"/>
          <w:lang w:val="fr-FR"/>
        </w:rPr>
        <w:t>IRE du FPACN</w:t>
      </w:r>
    </w:p>
    <w:p w14:paraId="71824EC4" w14:textId="77777777" w:rsidR="00DB255D" w:rsidRPr="00C32E31" w:rsidRDefault="00DB255D" w:rsidP="00DB255D">
      <w:pPr>
        <w:jc w:val="center"/>
        <w:rPr>
          <w:noProof/>
          <w:sz w:val="28"/>
          <w:szCs w:val="28"/>
          <w:lang w:val="fr-FR"/>
        </w:rPr>
      </w:pPr>
      <w:r w:rsidRPr="00C32E31">
        <w:rPr>
          <w:noProof/>
          <w:sz w:val="28"/>
          <w:szCs w:val="28"/>
          <w:lang w:val="fr-FR"/>
        </w:rPr>
        <w:t>29 Juin 2023</w:t>
      </w:r>
    </w:p>
    <w:p w14:paraId="2F14A226" w14:textId="77777777" w:rsidR="00DB255D" w:rsidRPr="00C32E31" w:rsidRDefault="00DB255D" w:rsidP="00DB255D">
      <w:pPr>
        <w:jc w:val="center"/>
        <w:rPr>
          <w:noProof/>
          <w:sz w:val="28"/>
          <w:szCs w:val="28"/>
          <w:lang w:val="fr-FR"/>
        </w:rPr>
      </w:pPr>
      <w:r w:rsidRPr="00C32E31">
        <w:rPr>
          <w:noProof/>
          <w:sz w:val="28"/>
          <w:szCs w:val="28"/>
          <w:lang w:val="fr-FR"/>
        </w:rPr>
        <w:t xml:space="preserve">18 h 30 </w:t>
      </w:r>
      <w:r w:rsidRPr="00C32E31">
        <w:rPr>
          <w:color w:val="202020"/>
          <w:sz w:val="24"/>
          <w:szCs w:val="24"/>
          <w:lang w:val="fr-FR"/>
        </w:rPr>
        <w:t>à</w:t>
      </w:r>
      <w:r w:rsidRPr="00C32E31">
        <w:rPr>
          <w:noProof/>
          <w:sz w:val="28"/>
          <w:szCs w:val="28"/>
          <w:lang w:val="fr-FR"/>
        </w:rPr>
        <w:t xml:space="preserve"> 20 h 00 HNE</w:t>
      </w:r>
    </w:p>
    <w:p w14:paraId="459D69D7" w14:textId="77777777" w:rsidR="00DB255D" w:rsidRPr="00C32E31" w:rsidRDefault="00DB255D" w:rsidP="00DB255D">
      <w:pPr>
        <w:pStyle w:val="NormalWeb"/>
        <w:numPr>
          <w:ilvl w:val="0"/>
          <w:numId w:val="3"/>
        </w:numPr>
        <w:shd w:val="clear" w:color="auto" w:fill="FFFFFF"/>
        <w:spacing w:line="360" w:lineRule="atLeast"/>
        <w:rPr>
          <w:color w:val="202020"/>
          <w:lang w:val="fr-FR"/>
        </w:rPr>
      </w:pPr>
      <w:r w:rsidRPr="00C32E31">
        <w:rPr>
          <w:color w:val="202020"/>
          <w:lang w:val="fr-FR"/>
        </w:rPr>
        <w:t>Bienvenue et intro</w:t>
      </w:r>
    </w:p>
    <w:p w14:paraId="42F2355F" w14:textId="77777777" w:rsidR="00DB255D" w:rsidRPr="00C32E31" w:rsidRDefault="00DB255D" w:rsidP="00DB255D">
      <w:pPr>
        <w:pStyle w:val="NormalWeb"/>
        <w:numPr>
          <w:ilvl w:val="0"/>
          <w:numId w:val="3"/>
        </w:numPr>
        <w:shd w:val="clear" w:color="auto" w:fill="FFFFFF"/>
        <w:spacing w:line="360" w:lineRule="atLeast"/>
        <w:rPr>
          <w:color w:val="202020"/>
          <w:lang w:val="fr-FR"/>
        </w:rPr>
      </w:pPr>
      <w:r w:rsidRPr="00C32E31">
        <w:rPr>
          <w:color w:val="202020"/>
          <w:lang w:val="fr-FR"/>
        </w:rPr>
        <w:t>Reconnaissance des terres autochtones et des ancêtres africains (Donna Walwyn)</w:t>
      </w:r>
    </w:p>
    <w:p w14:paraId="60F6564D" w14:textId="77777777" w:rsidR="00DB255D" w:rsidRPr="00C32E31" w:rsidRDefault="00DB255D" w:rsidP="00DB255D">
      <w:pPr>
        <w:pStyle w:val="NormalWeb"/>
        <w:numPr>
          <w:ilvl w:val="0"/>
          <w:numId w:val="3"/>
        </w:numPr>
        <w:shd w:val="clear" w:color="auto" w:fill="FFFFFF"/>
        <w:spacing w:line="360" w:lineRule="atLeast"/>
        <w:rPr>
          <w:color w:val="202020"/>
          <w:lang w:val="fr-FR"/>
        </w:rPr>
      </w:pPr>
      <w:r w:rsidRPr="00C32E31">
        <w:rPr>
          <w:color w:val="202020"/>
          <w:lang w:val="fr-FR"/>
        </w:rPr>
        <w:t xml:space="preserve">Salutations du président du conseil d’administration de </w:t>
      </w:r>
      <w:r>
        <w:rPr>
          <w:color w:val="202020"/>
          <w:lang w:val="fr-FR"/>
        </w:rPr>
        <w:t>FPACN</w:t>
      </w:r>
      <w:r w:rsidRPr="00C32E31">
        <w:rPr>
          <w:color w:val="202020"/>
          <w:lang w:val="fr-FR"/>
        </w:rPr>
        <w:t xml:space="preserve"> – Ray Williams</w:t>
      </w:r>
    </w:p>
    <w:p w14:paraId="6559AB2D" w14:textId="77777777" w:rsidR="00DB255D" w:rsidRPr="00C32E31" w:rsidRDefault="00DB255D" w:rsidP="00DB255D">
      <w:pPr>
        <w:pStyle w:val="NormalWeb"/>
        <w:numPr>
          <w:ilvl w:val="0"/>
          <w:numId w:val="3"/>
        </w:numPr>
        <w:shd w:val="clear" w:color="auto" w:fill="FFFFFF"/>
        <w:spacing w:line="360" w:lineRule="atLeast"/>
        <w:rPr>
          <w:color w:val="202020"/>
          <w:lang w:val="fr-FR"/>
        </w:rPr>
      </w:pPr>
      <w:r w:rsidRPr="00C32E31">
        <w:rPr>
          <w:color w:val="202020"/>
          <w:lang w:val="fr-FR"/>
        </w:rPr>
        <w:t>Présentation du directeur général (Craig Wellington)</w:t>
      </w:r>
    </w:p>
    <w:p w14:paraId="3C08CA12" w14:textId="77777777" w:rsidR="00DB255D" w:rsidRPr="00C32E31" w:rsidRDefault="00DB255D" w:rsidP="00DB255D">
      <w:pPr>
        <w:pStyle w:val="NormalWeb"/>
        <w:numPr>
          <w:ilvl w:val="0"/>
          <w:numId w:val="3"/>
        </w:numPr>
        <w:shd w:val="clear" w:color="auto" w:fill="FFFFFF"/>
        <w:spacing w:line="360" w:lineRule="atLeast"/>
        <w:rPr>
          <w:color w:val="202020"/>
          <w:lang w:val="fr-FR"/>
        </w:rPr>
      </w:pPr>
      <w:r w:rsidRPr="00C32E31">
        <w:rPr>
          <w:color w:val="202020"/>
          <w:lang w:val="fr-FR"/>
        </w:rPr>
        <w:t>Faits saillants vidéo des bénéficiaires de programmes de subventions</w:t>
      </w:r>
    </w:p>
    <w:p w14:paraId="383CDD85" w14:textId="77777777" w:rsidR="00DB255D" w:rsidRPr="00C32E31" w:rsidRDefault="00DB255D" w:rsidP="00DB255D">
      <w:pPr>
        <w:pStyle w:val="NormalWeb"/>
        <w:numPr>
          <w:ilvl w:val="0"/>
          <w:numId w:val="3"/>
        </w:numPr>
        <w:shd w:val="clear" w:color="auto" w:fill="FFFFFF"/>
        <w:spacing w:line="360" w:lineRule="atLeast"/>
        <w:rPr>
          <w:color w:val="202020"/>
          <w:lang w:val="fr-FR"/>
        </w:rPr>
      </w:pPr>
      <w:r w:rsidRPr="00C32E31">
        <w:rPr>
          <w:color w:val="202020"/>
          <w:lang w:val="fr-FR"/>
        </w:rPr>
        <w:t>Message à l’intention des partenaires de la TD (Alicia Rose)</w:t>
      </w:r>
    </w:p>
    <w:p w14:paraId="120B0E03" w14:textId="77777777" w:rsidR="00DB255D" w:rsidRPr="00C32E31" w:rsidRDefault="00DB255D" w:rsidP="00DB255D">
      <w:pPr>
        <w:pStyle w:val="NormalWeb"/>
        <w:numPr>
          <w:ilvl w:val="0"/>
          <w:numId w:val="3"/>
        </w:numPr>
        <w:shd w:val="clear" w:color="auto" w:fill="FFFFFF"/>
        <w:spacing w:line="360" w:lineRule="atLeast"/>
        <w:rPr>
          <w:b/>
          <w:bCs/>
          <w:color w:val="202020"/>
          <w:lang w:val="fr-FR"/>
        </w:rPr>
      </w:pPr>
      <w:r w:rsidRPr="00C32E31">
        <w:rPr>
          <w:color w:val="202020"/>
          <w:lang w:val="fr-FR"/>
        </w:rPr>
        <w:t xml:space="preserve">Programme de subventions pour la justice pénale et les arts et la culture du </w:t>
      </w:r>
      <w:r>
        <w:rPr>
          <w:color w:val="202020"/>
          <w:lang w:val="fr-FR"/>
        </w:rPr>
        <w:t>FPACN</w:t>
      </w:r>
      <w:r w:rsidRPr="00C32E31">
        <w:rPr>
          <w:color w:val="202020"/>
          <w:lang w:val="fr-FR"/>
        </w:rPr>
        <w:t xml:space="preserve"> (Donna Walwyn et Muzunza Musumbulwa) - </w:t>
      </w:r>
      <w:r w:rsidRPr="00C32E31">
        <w:rPr>
          <w:b/>
          <w:bCs/>
          <w:i/>
          <w:iCs/>
          <w:color w:val="202020"/>
          <w:lang w:val="fr-FR"/>
        </w:rPr>
        <w:t xml:space="preserve">Financé par TD </w:t>
      </w:r>
      <w:proofErr w:type="spellStart"/>
      <w:r w:rsidRPr="00C32E31">
        <w:rPr>
          <w:b/>
          <w:bCs/>
          <w:i/>
          <w:iCs/>
          <w:color w:val="202020"/>
          <w:lang w:val="fr-FR"/>
        </w:rPr>
        <w:t>Ready</w:t>
      </w:r>
      <w:proofErr w:type="spellEnd"/>
      <w:r w:rsidRPr="00C32E31">
        <w:rPr>
          <w:b/>
          <w:bCs/>
          <w:i/>
          <w:iCs/>
          <w:color w:val="202020"/>
          <w:lang w:val="fr-FR"/>
        </w:rPr>
        <w:t xml:space="preserve"> </w:t>
      </w:r>
      <w:proofErr w:type="spellStart"/>
      <w:r w:rsidRPr="00C32E31">
        <w:rPr>
          <w:b/>
          <w:bCs/>
          <w:i/>
          <w:iCs/>
          <w:color w:val="202020"/>
          <w:lang w:val="fr-FR"/>
        </w:rPr>
        <w:t>Commitment</w:t>
      </w:r>
      <w:proofErr w:type="spellEnd"/>
      <w:r w:rsidRPr="00C32E31">
        <w:rPr>
          <w:b/>
          <w:bCs/>
          <w:i/>
          <w:iCs/>
          <w:color w:val="202020"/>
          <w:lang w:val="fr-FR"/>
        </w:rPr>
        <w:t xml:space="preserve"> et la Fondation du droit de l’Ontario</w:t>
      </w:r>
    </w:p>
    <w:p w14:paraId="4D2542A2" w14:textId="77777777" w:rsidR="00DB255D" w:rsidRPr="00C32E31" w:rsidRDefault="00DB255D" w:rsidP="00DB255D">
      <w:pPr>
        <w:pStyle w:val="NormalWeb"/>
        <w:numPr>
          <w:ilvl w:val="0"/>
          <w:numId w:val="3"/>
        </w:numPr>
        <w:shd w:val="clear" w:color="auto" w:fill="FFFFFF"/>
        <w:spacing w:line="360" w:lineRule="atLeast"/>
        <w:rPr>
          <w:color w:val="202020"/>
          <w:lang w:val="fr-FR"/>
        </w:rPr>
      </w:pPr>
      <w:r w:rsidRPr="00C32E31">
        <w:rPr>
          <w:color w:val="202020"/>
          <w:lang w:val="fr-FR"/>
        </w:rPr>
        <w:t>Programme de prêts aux entreprises noires F</w:t>
      </w:r>
      <w:r>
        <w:rPr>
          <w:color w:val="202020"/>
          <w:lang w:val="fr-FR"/>
        </w:rPr>
        <w:t>PACN</w:t>
      </w:r>
      <w:r w:rsidRPr="00C32E31">
        <w:rPr>
          <w:color w:val="202020"/>
          <w:lang w:val="fr-FR"/>
        </w:rPr>
        <w:t xml:space="preserve"> (Craig Wellington et Dre C. Justine Pierre)</w:t>
      </w:r>
    </w:p>
    <w:p w14:paraId="297A2DE0" w14:textId="77777777" w:rsidR="00DB255D" w:rsidRPr="00C32E31" w:rsidRDefault="00DB255D" w:rsidP="00DB255D">
      <w:pPr>
        <w:pStyle w:val="NormalWeb"/>
        <w:numPr>
          <w:ilvl w:val="0"/>
          <w:numId w:val="3"/>
        </w:numPr>
        <w:shd w:val="clear" w:color="auto" w:fill="FFFFFF"/>
        <w:spacing w:line="360" w:lineRule="atLeast"/>
        <w:rPr>
          <w:color w:val="202020"/>
          <w:lang w:val="fr-FR"/>
        </w:rPr>
      </w:pPr>
      <w:r w:rsidRPr="00C32E31">
        <w:rPr>
          <w:color w:val="202020"/>
          <w:lang w:val="fr-FR"/>
        </w:rPr>
        <w:t>Soutien global pour les entrepreneurs noirs (Craig Wellington (F</w:t>
      </w:r>
      <w:r>
        <w:rPr>
          <w:color w:val="202020"/>
          <w:lang w:val="fr-FR"/>
        </w:rPr>
        <w:t>PACN</w:t>
      </w:r>
      <w:r w:rsidRPr="00C32E31">
        <w:rPr>
          <w:color w:val="202020"/>
          <w:lang w:val="fr-FR"/>
        </w:rPr>
        <w:t xml:space="preserve">) et Doug Minter (CBCC)) - </w:t>
      </w:r>
      <w:r w:rsidRPr="00C32E31">
        <w:rPr>
          <w:b/>
          <w:bCs/>
          <w:i/>
          <w:iCs/>
          <w:color w:val="202020"/>
          <w:lang w:val="fr-FR"/>
        </w:rPr>
        <w:t>Financé par la Fondation CIBC et BMO</w:t>
      </w:r>
    </w:p>
    <w:p w14:paraId="4F3EA8DD" w14:textId="77777777" w:rsidR="00DB255D" w:rsidRPr="00C32E31" w:rsidRDefault="00DB255D" w:rsidP="00DB255D">
      <w:pPr>
        <w:pStyle w:val="NormalWeb"/>
        <w:numPr>
          <w:ilvl w:val="0"/>
          <w:numId w:val="3"/>
        </w:numPr>
        <w:shd w:val="clear" w:color="auto" w:fill="FFFFFF"/>
        <w:spacing w:line="360" w:lineRule="atLeast"/>
        <w:rPr>
          <w:color w:val="202020"/>
        </w:rPr>
      </w:pPr>
      <w:r w:rsidRPr="00C32E31">
        <w:rPr>
          <w:color w:val="202020"/>
        </w:rPr>
        <w:t xml:space="preserve">BFN (Black Founders Network) </w:t>
      </w:r>
      <w:proofErr w:type="spellStart"/>
      <w:r w:rsidRPr="00C32E31">
        <w:rPr>
          <w:color w:val="202020"/>
        </w:rPr>
        <w:t>Acceleate</w:t>
      </w:r>
      <w:proofErr w:type="spellEnd"/>
      <w:r w:rsidRPr="00C32E31">
        <w:rPr>
          <w:color w:val="202020"/>
        </w:rPr>
        <w:t xml:space="preserve"> 2023 (Efosa </w:t>
      </w:r>
      <w:proofErr w:type="spellStart"/>
      <w:r w:rsidRPr="00C32E31">
        <w:rPr>
          <w:color w:val="202020"/>
        </w:rPr>
        <w:t>Ebona</w:t>
      </w:r>
      <w:proofErr w:type="spellEnd"/>
      <w:r w:rsidRPr="00C32E31">
        <w:rPr>
          <w:color w:val="202020"/>
        </w:rPr>
        <w:t xml:space="preserve"> ED et Olu </w:t>
      </w:r>
      <w:proofErr w:type="spellStart"/>
      <w:r w:rsidRPr="00C32E31">
        <w:rPr>
          <w:color w:val="202020"/>
        </w:rPr>
        <w:t>Olubanjo</w:t>
      </w:r>
      <w:proofErr w:type="spellEnd"/>
      <w:r w:rsidRPr="00C32E31">
        <w:rPr>
          <w:color w:val="202020"/>
        </w:rPr>
        <w:t xml:space="preserve">, </w:t>
      </w:r>
      <w:proofErr w:type="spellStart"/>
      <w:r w:rsidRPr="00C32E31">
        <w:rPr>
          <w:color w:val="202020"/>
        </w:rPr>
        <w:t>fondateur</w:t>
      </w:r>
      <w:proofErr w:type="spellEnd"/>
      <w:r w:rsidRPr="00C32E31">
        <w:rPr>
          <w:color w:val="202020"/>
        </w:rPr>
        <w:t xml:space="preserve">, </w:t>
      </w:r>
      <w:proofErr w:type="spellStart"/>
      <w:r w:rsidRPr="00C32E31">
        <w:rPr>
          <w:color w:val="202020"/>
        </w:rPr>
        <w:t>Reeddi</w:t>
      </w:r>
      <w:proofErr w:type="spellEnd"/>
      <w:r w:rsidRPr="00C32E31">
        <w:rPr>
          <w:color w:val="202020"/>
        </w:rPr>
        <w:t>)</w:t>
      </w:r>
    </w:p>
    <w:p w14:paraId="31E112DC" w14:textId="77777777" w:rsidR="00DB255D" w:rsidRPr="00C32E31" w:rsidRDefault="00DB255D" w:rsidP="00DB255D">
      <w:pPr>
        <w:pStyle w:val="NormalWeb"/>
        <w:numPr>
          <w:ilvl w:val="0"/>
          <w:numId w:val="3"/>
        </w:numPr>
        <w:shd w:val="clear" w:color="auto" w:fill="FFFFFF"/>
        <w:spacing w:line="360" w:lineRule="atLeast"/>
        <w:rPr>
          <w:color w:val="202020"/>
        </w:rPr>
      </w:pPr>
      <w:r w:rsidRPr="00C32E31">
        <w:rPr>
          <w:color w:val="202020"/>
        </w:rPr>
        <w:t xml:space="preserve">Black Life Education &amp; Community Engagement Initiative (Leslie </w:t>
      </w:r>
      <w:proofErr w:type="spellStart"/>
      <w:r w:rsidRPr="00C32E31">
        <w:rPr>
          <w:color w:val="202020"/>
        </w:rPr>
        <w:t>Norville</w:t>
      </w:r>
      <w:proofErr w:type="spellEnd"/>
      <w:r w:rsidRPr="00C32E31">
        <w:rPr>
          <w:color w:val="202020"/>
        </w:rPr>
        <w:t>)</w:t>
      </w:r>
    </w:p>
    <w:p w14:paraId="229D3CF8" w14:textId="77777777" w:rsidR="00DB255D" w:rsidRPr="00C32E31" w:rsidRDefault="00DB255D" w:rsidP="00DB255D">
      <w:pPr>
        <w:pStyle w:val="NormalWeb"/>
        <w:numPr>
          <w:ilvl w:val="0"/>
          <w:numId w:val="3"/>
        </w:numPr>
        <w:shd w:val="clear" w:color="auto" w:fill="FFFFFF"/>
        <w:spacing w:line="360" w:lineRule="atLeast"/>
        <w:rPr>
          <w:color w:val="202020"/>
        </w:rPr>
      </w:pPr>
      <w:r w:rsidRPr="00C32E31">
        <w:rPr>
          <w:color w:val="202020"/>
        </w:rPr>
        <w:t xml:space="preserve">Sick Kids BOF Sickle Cell Partnership (Ato Sekyi-Otu et Bukola Salami </w:t>
      </w:r>
      <w:proofErr w:type="spellStart"/>
      <w:r w:rsidRPr="00C32E31">
        <w:rPr>
          <w:color w:val="202020"/>
        </w:rPr>
        <w:t>présentant</w:t>
      </w:r>
      <w:proofErr w:type="spellEnd"/>
      <w:r w:rsidRPr="00C32E31">
        <w:rPr>
          <w:color w:val="202020"/>
        </w:rPr>
        <w:t xml:space="preserve"> le Dr Isaac </w:t>
      </w:r>
      <w:proofErr w:type="spellStart"/>
      <w:r w:rsidRPr="00C32E31">
        <w:rPr>
          <w:color w:val="202020"/>
        </w:rPr>
        <w:t>Odeme</w:t>
      </w:r>
      <w:proofErr w:type="spellEnd"/>
      <w:r w:rsidRPr="00C32E31">
        <w:rPr>
          <w:color w:val="202020"/>
        </w:rPr>
        <w:t>)</w:t>
      </w:r>
    </w:p>
    <w:p w14:paraId="0538AEAB" w14:textId="77777777" w:rsidR="00DB255D" w:rsidRPr="00C32E31" w:rsidRDefault="00DB255D" w:rsidP="00DB255D">
      <w:pPr>
        <w:pStyle w:val="NormalWeb"/>
        <w:numPr>
          <w:ilvl w:val="0"/>
          <w:numId w:val="3"/>
        </w:numPr>
        <w:shd w:val="clear" w:color="auto" w:fill="FFFFFF"/>
        <w:spacing w:line="360" w:lineRule="atLeast"/>
        <w:rPr>
          <w:color w:val="202020"/>
          <w:lang w:val="fr-FR"/>
        </w:rPr>
      </w:pPr>
      <w:r w:rsidRPr="00C32E31">
        <w:rPr>
          <w:color w:val="202020"/>
          <w:lang w:val="fr-FR"/>
        </w:rPr>
        <w:t>Salutations de Madame Michaëlle Jean - Vidéo de la Fondation Michaëlle Jean</w:t>
      </w:r>
    </w:p>
    <w:p w14:paraId="6A918EEA" w14:textId="77777777" w:rsidR="00DB255D" w:rsidRPr="00C32E31" w:rsidRDefault="00DB255D" w:rsidP="00DB255D">
      <w:pPr>
        <w:pStyle w:val="NormalWeb"/>
        <w:numPr>
          <w:ilvl w:val="0"/>
          <w:numId w:val="3"/>
        </w:numPr>
        <w:shd w:val="clear" w:color="auto" w:fill="FFFFFF"/>
        <w:spacing w:line="360" w:lineRule="atLeast"/>
        <w:rPr>
          <w:color w:val="202020"/>
        </w:rPr>
      </w:pPr>
      <w:r w:rsidRPr="00C32E31">
        <w:rPr>
          <w:color w:val="202020"/>
        </w:rPr>
        <w:t>FPACN Venture (Dennis Mitchell, Lekan Olawoye, Craig Wellington)</w:t>
      </w:r>
    </w:p>
    <w:p w14:paraId="6D249B12" w14:textId="77777777" w:rsidR="00DB255D" w:rsidRPr="00C32E31" w:rsidRDefault="00DB255D" w:rsidP="00DB255D">
      <w:pPr>
        <w:pStyle w:val="NormalWeb"/>
        <w:numPr>
          <w:ilvl w:val="0"/>
          <w:numId w:val="3"/>
        </w:numPr>
        <w:shd w:val="clear" w:color="auto" w:fill="FFFFFF"/>
        <w:spacing w:line="360" w:lineRule="atLeast"/>
        <w:rPr>
          <w:color w:val="202020"/>
          <w:lang w:val="fr-FR"/>
        </w:rPr>
      </w:pPr>
      <w:r w:rsidRPr="00C32E31">
        <w:rPr>
          <w:color w:val="202020"/>
          <w:lang w:val="fr-FR"/>
        </w:rPr>
        <w:t>Questions et réponses</w:t>
      </w:r>
    </w:p>
    <w:p w14:paraId="7A33E6DF" w14:textId="1B2A9A62" w:rsidR="00DE5436" w:rsidRDefault="00DE5436">
      <w:r>
        <w:br w:type="page"/>
      </w:r>
    </w:p>
    <w:p w14:paraId="342CF6F8" w14:textId="77777777" w:rsidR="00DE5436" w:rsidRDefault="00DE5436" w:rsidP="00DE5436">
      <w:pPr>
        <w:rPr>
          <w:noProof/>
        </w:rPr>
      </w:pPr>
      <w:r>
        <w:rPr>
          <w:noProof/>
        </w:rPr>
        <w:lastRenderedPageBreak/>
        <w:drawing>
          <wp:inline distT="0" distB="0" distL="0" distR="0" wp14:anchorId="5E1F3432" wp14:editId="6E2253FA">
            <wp:extent cx="3624796" cy="1295400"/>
            <wp:effectExtent l="0" t="0" r="0" b="0"/>
            <wp:docPr id="4" name="Picture 4" descr="A black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text on a white background&#10;&#10;Description automatically generated with medium confidence"/>
                    <pic:cNvPicPr/>
                  </pic:nvPicPr>
                  <pic:blipFill>
                    <a:blip r:embed="rId9"/>
                    <a:stretch>
                      <a:fillRect/>
                    </a:stretch>
                  </pic:blipFill>
                  <pic:spPr>
                    <a:xfrm>
                      <a:off x="0" y="0"/>
                      <a:ext cx="3632484" cy="1298148"/>
                    </a:xfrm>
                    <a:prstGeom prst="rect">
                      <a:avLst/>
                    </a:prstGeom>
                  </pic:spPr>
                </pic:pic>
              </a:graphicData>
            </a:graphic>
          </wp:inline>
        </w:drawing>
      </w:r>
    </w:p>
    <w:p w14:paraId="3C0B5426" w14:textId="77777777" w:rsidR="00DE5436" w:rsidRPr="00D317B8" w:rsidRDefault="00DE5436" w:rsidP="00DE5436">
      <w:pPr>
        <w:rPr>
          <w:b/>
          <w:bCs/>
          <w:noProof/>
          <w:sz w:val="36"/>
          <w:szCs w:val="36"/>
        </w:rPr>
      </w:pPr>
      <w:r w:rsidRPr="00D317B8">
        <w:rPr>
          <w:b/>
          <w:bCs/>
          <w:noProof/>
          <w:sz w:val="36"/>
          <w:szCs w:val="36"/>
        </w:rPr>
        <w:t>Virtual TownHall</w:t>
      </w:r>
      <w:r>
        <w:rPr>
          <w:b/>
          <w:bCs/>
          <w:noProof/>
          <w:sz w:val="36"/>
          <w:szCs w:val="36"/>
        </w:rPr>
        <w:t>: BOF 3</w:t>
      </w:r>
      <w:r w:rsidRPr="0011779C">
        <w:rPr>
          <w:b/>
          <w:bCs/>
          <w:noProof/>
          <w:sz w:val="36"/>
          <w:szCs w:val="36"/>
          <w:vertAlign w:val="superscript"/>
        </w:rPr>
        <w:t>rd</w:t>
      </w:r>
      <w:r>
        <w:rPr>
          <w:b/>
          <w:bCs/>
          <w:noProof/>
          <w:sz w:val="36"/>
          <w:szCs w:val="36"/>
        </w:rPr>
        <w:t xml:space="preserve"> Anniversary - </w:t>
      </w:r>
      <w:r w:rsidRPr="009237A6">
        <w:rPr>
          <w:b/>
          <w:bCs/>
          <w:i/>
          <w:iCs/>
          <w:noProof/>
          <w:sz w:val="36"/>
          <w:szCs w:val="36"/>
        </w:rPr>
        <w:t>Impact</w:t>
      </w:r>
    </w:p>
    <w:p w14:paraId="19A7F74B" w14:textId="77777777" w:rsidR="00DE5436" w:rsidRDefault="00DE5436" w:rsidP="00DE5436">
      <w:pPr>
        <w:rPr>
          <w:noProof/>
          <w:sz w:val="36"/>
          <w:szCs w:val="36"/>
        </w:rPr>
      </w:pPr>
      <w:r>
        <w:rPr>
          <w:noProof/>
          <w:sz w:val="36"/>
          <w:szCs w:val="36"/>
        </w:rPr>
        <w:t xml:space="preserve">June 29th, 2023 </w:t>
      </w:r>
    </w:p>
    <w:p w14:paraId="5BC6C8A5" w14:textId="77777777" w:rsidR="00DE5436" w:rsidRDefault="00DE5436" w:rsidP="00DE5436">
      <w:pPr>
        <w:rPr>
          <w:noProof/>
          <w:sz w:val="36"/>
          <w:szCs w:val="36"/>
        </w:rPr>
      </w:pPr>
      <w:r>
        <w:rPr>
          <w:noProof/>
          <w:sz w:val="36"/>
          <w:szCs w:val="36"/>
        </w:rPr>
        <w:t>6:30 p.m. EST – 8:00 p.m. EST</w:t>
      </w:r>
    </w:p>
    <w:p w14:paraId="740C37F5" w14:textId="77777777" w:rsidR="00DE5436" w:rsidRDefault="00DE5436" w:rsidP="00DE5436">
      <w:pPr>
        <w:rPr>
          <w:noProof/>
          <w:sz w:val="36"/>
          <w:szCs w:val="36"/>
        </w:rPr>
      </w:pPr>
    </w:p>
    <w:p w14:paraId="13CB9FED" w14:textId="77777777" w:rsidR="00DE5436" w:rsidRPr="007C6884" w:rsidRDefault="00DE5436" w:rsidP="00DE5436">
      <w:pPr>
        <w:rPr>
          <w:noProof/>
          <w:sz w:val="24"/>
          <w:szCs w:val="24"/>
        </w:rPr>
      </w:pPr>
      <w:r>
        <w:rPr>
          <w:noProof/>
          <w:sz w:val="24"/>
          <w:szCs w:val="24"/>
        </w:rPr>
        <w:t xml:space="preserve">A French version of the agenda follows. / La version </w:t>
      </w:r>
      <w:r w:rsidRPr="007C6884">
        <w:rPr>
          <w:noProof/>
          <w:sz w:val="24"/>
          <w:szCs w:val="24"/>
        </w:rPr>
        <w:t>f</w:t>
      </w:r>
      <w:r>
        <w:rPr>
          <w:noProof/>
          <w:sz w:val="24"/>
          <w:szCs w:val="24"/>
        </w:rPr>
        <w:t>rançaise suit.</w:t>
      </w:r>
    </w:p>
    <w:p w14:paraId="05C30C8F" w14:textId="77777777" w:rsidR="00DE5436" w:rsidRDefault="00DE5436" w:rsidP="00DE5436">
      <w:pPr>
        <w:rPr>
          <w:noProof/>
          <w:sz w:val="36"/>
          <w:szCs w:val="36"/>
        </w:rPr>
      </w:pPr>
    </w:p>
    <w:tbl>
      <w:tblPr>
        <w:tblStyle w:val="TableGrid"/>
        <w:tblW w:w="0" w:type="auto"/>
        <w:tblLook w:val="04A0" w:firstRow="1" w:lastRow="0" w:firstColumn="1" w:lastColumn="0" w:noHBand="0" w:noVBand="1"/>
      </w:tblPr>
      <w:tblGrid>
        <w:gridCol w:w="1422"/>
        <w:gridCol w:w="13"/>
        <w:gridCol w:w="3790"/>
        <w:gridCol w:w="4125"/>
      </w:tblGrid>
      <w:tr w:rsidR="00DE5436" w:rsidRPr="00095315" w14:paraId="61FDEE44" w14:textId="77777777" w:rsidTr="00975BA2">
        <w:tc>
          <w:tcPr>
            <w:tcW w:w="1422" w:type="dxa"/>
            <w:shd w:val="clear" w:color="auto" w:fill="000000" w:themeFill="text1"/>
          </w:tcPr>
          <w:p w14:paraId="26C58C0A" w14:textId="77777777" w:rsidR="00DE5436" w:rsidRPr="00CE5FDA" w:rsidRDefault="00DE5436" w:rsidP="00975BA2">
            <w:pPr>
              <w:rPr>
                <w:b/>
                <w:bCs/>
                <w:noProof/>
                <w:sz w:val="28"/>
                <w:szCs w:val="28"/>
              </w:rPr>
            </w:pPr>
            <w:r w:rsidRPr="00CE5FDA">
              <w:rPr>
                <w:b/>
                <w:bCs/>
                <w:noProof/>
                <w:sz w:val="28"/>
                <w:szCs w:val="28"/>
              </w:rPr>
              <w:t>Time</w:t>
            </w:r>
          </w:p>
        </w:tc>
        <w:tc>
          <w:tcPr>
            <w:tcW w:w="3803" w:type="dxa"/>
            <w:gridSpan w:val="2"/>
            <w:shd w:val="clear" w:color="auto" w:fill="000000" w:themeFill="text1"/>
          </w:tcPr>
          <w:p w14:paraId="039A170E" w14:textId="77777777" w:rsidR="00DE5436" w:rsidRPr="00CE5FDA" w:rsidRDefault="00DE5436" w:rsidP="00975BA2">
            <w:pPr>
              <w:rPr>
                <w:b/>
                <w:bCs/>
                <w:noProof/>
                <w:sz w:val="28"/>
                <w:szCs w:val="28"/>
              </w:rPr>
            </w:pPr>
            <w:r w:rsidRPr="00CE5FDA">
              <w:rPr>
                <w:b/>
                <w:bCs/>
                <w:noProof/>
                <w:sz w:val="28"/>
                <w:szCs w:val="28"/>
              </w:rPr>
              <w:t>Item</w:t>
            </w:r>
          </w:p>
        </w:tc>
        <w:tc>
          <w:tcPr>
            <w:tcW w:w="4125" w:type="dxa"/>
            <w:shd w:val="clear" w:color="auto" w:fill="000000" w:themeFill="text1"/>
          </w:tcPr>
          <w:p w14:paraId="49732923" w14:textId="77777777" w:rsidR="00DE5436" w:rsidRPr="00CE5FDA" w:rsidRDefault="00DE5436" w:rsidP="00975BA2">
            <w:pPr>
              <w:rPr>
                <w:b/>
                <w:bCs/>
                <w:noProof/>
                <w:sz w:val="28"/>
                <w:szCs w:val="28"/>
              </w:rPr>
            </w:pPr>
            <w:r w:rsidRPr="00CE5FDA">
              <w:rPr>
                <w:b/>
                <w:bCs/>
                <w:noProof/>
                <w:sz w:val="28"/>
                <w:szCs w:val="28"/>
              </w:rPr>
              <w:t>Speakers</w:t>
            </w:r>
          </w:p>
        </w:tc>
      </w:tr>
      <w:tr w:rsidR="00DE5436" w:rsidRPr="00DE5436" w14:paraId="69E10B9A" w14:textId="77777777" w:rsidTr="00975BA2">
        <w:tc>
          <w:tcPr>
            <w:tcW w:w="1422" w:type="dxa"/>
            <w:shd w:val="clear" w:color="auto" w:fill="FFD100"/>
          </w:tcPr>
          <w:p w14:paraId="65AA9CA3" w14:textId="77777777" w:rsidR="00DE5436" w:rsidRPr="00CE5FDA" w:rsidRDefault="00DE5436" w:rsidP="00975BA2">
            <w:pPr>
              <w:rPr>
                <w:b/>
                <w:bCs/>
                <w:noProof/>
                <w:sz w:val="28"/>
                <w:szCs w:val="28"/>
              </w:rPr>
            </w:pPr>
            <w:r w:rsidRPr="00DA0439">
              <w:rPr>
                <w:rFonts w:ascii="Calibri" w:hAnsi="Calibri" w:cs="Calibri"/>
                <w:b/>
                <w:bCs/>
                <w:noProof/>
                <w:sz w:val="24"/>
                <w:szCs w:val="24"/>
              </w:rPr>
              <w:t>6:30 p.m.</w:t>
            </w:r>
          </w:p>
        </w:tc>
        <w:tc>
          <w:tcPr>
            <w:tcW w:w="3803" w:type="dxa"/>
            <w:gridSpan w:val="2"/>
            <w:shd w:val="clear" w:color="auto" w:fill="FFD100"/>
          </w:tcPr>
          <w:p w14:paraId="5D4815AB" w14:textId="77777777" w:rsidR="00DE5436" w:rsidRPr="00CE5FDA" w:rsidRDefault="00DE5436" w:rsidP="00975BA2">
            <w:pPr>
              <w:rPr>
                <w:b/>
                <w:bCs/>
                <w:noProof/>
                <w:sz w:val="28"/>
                <w:szCs w:val="28"/>
              </w:rPr>
            </w:pPr>
            <w:r w:rsidRPr="00DA0439">
              <w:rPr>
                <w:rFonts w:ascii="Calibri" w:hAnsi="Calibri" w:cs="Calibri"/>
                <w:b/>
                <w:bCs/>
                <w:noProof/>
                <w:sz w:val="24"/>
                <w:szCs w:val="24"/>
              </w:rPr>
              <w:t>Board Vice Chair Opening Remarks &amp; Indigenous Land and African Ancestral Acknowledgement</w:t>
            </w:r>
          </w:p>
        </w:tc>
        <w:tc>
          <w:tcPr>
            <w:tcW w:w="4125" w:type="dxa"/>
            <w:shd w:val="clear" w:color="auto" w:fill="FFD100"/>
          </w:tcPr>
          <w:p w14:paraId="31743603" w14:textId="77777777" w:rsidR="00DE5436" w:rsidRPr="009058AC" w:rsidRDefault="00DE5436" w:rsidP="00975BA2">
            <w:pPr>
              <w:rPr>
                <w:rFonts w:ascii="Calibri" w:hAnsi="Calibri" w:cs="Calibri"/>
                <w:b/>
                <w:bCs/>
                <w:noProof/>
                <w:sz w:val="24"/>
                <w:szCs w:val="24"/>
                <w:lang w:val="fr-FR"/>
              </w:rPr>
            </w:pPr>
            <w:r w:rsidRPr="009058AC">
              <w:rPr>
                <w:rFonts w:ascii="Calibri" w:hAnsi="Calibri" w:cs="Calibri"/>
                <w:b/>
                <w:bCs/>
                <w:noProof/>
                <w:sz w:val="24"/>
                <w:szCs w:val="24"/>
                <w:lang w:val="fr-FR"/>
              </w:rPr>
              <w:t>Donna Walwyn</w:t>
            </w:r>
          </w:p>
          <w:p w14:paraId="5248D25A" w14:textId="77777777" w:rsidR="00DE5436" w:rsidRPr="009058AC" w:rsidRDefault="00DE5436" w:rsidP="00975BA2">
            <w:pPr>
              <w:rPr>
                <w:rFonts w:ascii="Calibri" w:hAnsi="Calibri" w:cs="Calibri"/>
                <w:b/>
                <w:bCs/>
                <w:noProof/>
                <w:sz w:val="24"/>
                <w:szCs w:val="24"/>
                <w:lang w:val="fr-FR"/>
              </w:rPr>
            </w:pPr>
          </w:p>
          <w:p w14:paraId="4EBAA88D" w14:textId="77777777" w:rsidR="00DE5436" w:rsidRPr="00E56BC9" w:rsidRDefault="00DE5436" w:rsidP="00975BA2">
            <w:pPr>
              <w:rPr>
                <w:b/>
                <w:bCs/>
                <w:noProof/>
                <w:sz w:val="28"/>
                <w:szCs w:val="28"/>
                <w:lang w:val="fr-FR"/>
              </w:rPr>
            </w:pPr>
            <w:hyperlink r:id="rId10" w:history="1">
              <w:r w:rsidRPr="009058AC">
                <w:rPr>
                  <w:rStyle w:val="Hyperlink"/>
                  <w:rFonts w:ascii="Calibri" w:hAnsi="Calibri" w:cs="Calibri"/>
                  <w:noProof/>
                  <w:sz w:val="24"/>
                  <w:szCs w:val="24"/>
                  <w:lang w:val="fr-FR"/>
                </w:rPr>
                <w:t>donna@blackopportunityfund.org</w:t>
              </w:r>
            </w:hyperlink>
            <w:r w:rsidRPr="009058AC">
              <w:rPr>
                <w:rFonts w:ascii="Calibri" w:hAnsi="Calibri" w:cs="Calibri"/>
                <w:noProof/>
                <w:sz w:val="24"/>
                <w:szCs w:val="24"/>
                <w:lang w:val="fr-FR"/>
              </w:rPr>
              <w:t xml:space="preserve"> </w:t>
            </w:r>
          </w:p>
        </w:tc>
      </w:tr>
      <w:tr w:rsidR="00DE5436" w:rsidRPr="00095315" w14:paraId="76E606B2" w14:textId="77777777" w:rsidTr="00975BA2">
        <w:tc>
          <w:tcPr>
            <w:tcW w:w="1422" w:type="dxa"/>
            <w:shd w:val="clear" w:color="auto" w:fill="F7A800"/>
          </w:tcPr>
          <w:p w14:paraId="7986FFBD" w14:textId="77777777" w:rsidR="00DE5436" w:rsidRPr="00CE5FDA" w:rsidRDefault="00DE5436" w:rsidP="00975BA2">
            <w:pPr>
              <w:rPr>
                <w:b/>
                <w:bCs/>
                <w:noProof/>
                <w:sz w:val="28"/>
                <w:szCs w:val="28"/>
              </w:rPr>
            </w:pPr>
            <w:r w:rsidRPr="00DA0439">
              <w:rPr>
                <w:rFonts w:ascii="Calibri" w:hAnsi="Calibri" w:cs="Calibri"/>
                <w:b/>
                <w:bCs/>
                <w:noProof/>
                <w:sz w:val="24"/>
                <w:szCs w:val="24"/>
              </w:rPr>
              <w:t>6:33 p.m.</w:t>
            </w:r>
          </w:p>
        </w:tc>
        <w:tc>
          <w:tcPr>
            <w:tcW w:w="3803" w:type="dxa"/>
            <w:gridSpan w:val="2"/>
            <w:shd w:val="clear" w:color="auto" w:fill="F7A800"/>
          </w:tcPr>
          <w:p w14:paraId="4B0DEBF9" w14:textId="77777777" w:rsidR="00DE5436" w:rsidRPr="00CE5FDA" w:rsidRDefault="00DE5436" w:rsidP="00975BA2">
            <w:pPr>
              <w:rPr>
                <w:b/>
                <w:bCs/>
                <w:noProof/>
                <w:sz w:val="28"/>
                <w:szCs w:val="28"/>
              </w:rPr>
            </w:pPr>
            <w:r w:rsidRPr="00DA0439">
              <w:rPr>
                <w:rFonts w:ascii="Calibri" w:hAnsi="Calibri" w:cs="Calibri"/>
                <w:b/>
                <w:bCs/>
                <w:noProof/>
                <w:sz w:val="24"/>
                <w:szCs w:val="24"/>
              </w:rPr>
              <w:t>Video greetings from BOF Board Chair Ray Williams</w:t>
            </w:r>
          </w:p>
        </w:tc>
        <w:tc>
          <w:tcPr>
            <w:tcW w:w="4125" w:type="dxa"/>
            <w:shd w:val="clear" w:color="auto" w:fill="F7A800"/>
          </w:tcPr>
          <w:p w14:paraId="7022821A" w14:textId="77777777" w:rsidR="00DE5436" w:rsidRPr="00CE5FDA" w:rsidRDefault="00DE5436" w:rsidP="00975BA2">
            <w:pPr>
              <w:rPr>
                <w:b/>
                <w:bCs/>
                <w:noProof/>
                <w:sz w:val="28"/>
                <w:szCs w:val="28"/>
              </w:rPr>
            </w:pPr>
          </w:p>
        </w:tc>
      </w:tr>
      <w:tr w:rsidR="00DE5436" w:rsidRPr="00095315" w14:paraId="7659B396" w14:textId="77777777" w:rsidTr="00975BA2">
        <w:tc>
          <w:tcPr>
            <w:tcW w:w="1422" w:type="dxa"/>
            <w:shd w:val="clear" w:color="auto" w:fill="FFD100"/>
          </w:tcPr>
          <w:p w14:paraId="719BC030" w14:textId="77777777" w:rsidR="00DE5436" w:rsidRPr="00CE5FDA" w:rsidRDefault="00DE5436" w:rsidP="00975BA2">
            <w:pPr>
              <w:rPr>
                <w:b/>
                <w:bCs/>
                <w:noProof/>
                <w:sz w:val="28"/>
                <w:szCs w:val="28"/>
              </w:rPr>
            </w:pPr>
            <w:r w:rsidRPr="00DA0439">
              <w:rPr>
                <w:rFonts w:ascii="Calibri" w:hAnsi="Calibri" w:cs="Calibri"/>
                <w:b/>
                <w:bCs/>
                <w:noProof/>
                <w:sz w:val="24"/>
                <w:szCs w:val="24"/>
              </w:rPr>
              <w:t>6:36 p.m.</w:t>
            </w:r>
          </w:p>
        </w:tc>
        <w:tc>
          <w:tcPr>
            <w:tcW w:w="3803" w:type="dxa"/>
            <w:gridSpan w:val="2"/>
            <w:shd w:val="clear" w:color="auto" w:fill="FFD100"/>
          </w:tcPr>
          <w:p w14:paraId="7F28F66F" w14:textId="77777777" w:rsidR="00DE5436" w:rsidRPr="00CE5FDA" w:rsidRDefault="00DE5436" w:rsidP="00975BA2">
            <w:pPr>
              <w:rPr>
                <w:b/>
                <w:bCs/>
                <w:noProof/>
                <w:sz w:val="28"/>
                <w:szCs w:val="28"/>
              </w:rPr>
            </w:pPr>
            <w:r w:rsidRPr="00DA0439">
              <w:rPr>
                <w:rFonts w:ascii="Calibri" w:hAnsi="Calibri" w:cs="Calibri"/>
                <w:b/>
                <w:bCs/>
                <w:noProof/>
                <w:sz w:val="24"/>
                <w:szCs w:val="24"/>
              </w:rPr>
              <w:t xml:space="preserve">Executive Director Introduction </w:t>
            </w:r>
          </w:p>
        </w:tc>
        <w:tc>
          <w:tcPr>
            <w:tcW w:w="4125" w:type="dxa"/>
            <w:shd w:val="clear" w:color="auto" w:fill="FFD100"/>
          </w:tcPr>
          <w:p w14:paraId="6182EA0C" w14:textId="77777777" w:rsidR="00DE5436" w:rsidRPr="00CE5FDA" w:rsidRDefault="00DE5436" w:rsidP="00975BA2">
            <w:pPr>
              <w:rPr>
                <w:b/>
                <w:bCs/>
                <w:noProof/>
                <w:sz w:val="28"/>
                <w:szCs w:val="28"/>
              </w:rPr>
            </w:pPr>
            <w:r w:rsidRPr="00DA0439">
              <w:rPr>
                <w:rFonts w:ascii="Calibri" w:hAnsi="Calibri" w:cs="Calibri"/>
                <w:b/>
                <w:bCs/>
                <w:noProof/>
                <w:sz w:val="24"/>
                <w:szCs w:val="24"/>
              </w:rPr>
              <w:t>Craig Wellington</w:t>
            </w:r>
          </w:p>
        </w:tc>
      </w:tr>
      <w:tr w:rsidR="00DE5436" w:rsidRPr="00095315" w14:paraId="061FD935" w14:textId="77777777" w:rsidTr="00975BA2">
        <w:tc>
          <w:tcPr>
            <w:tcW w:w="1422" w:type="dxa"/>
            <w:shd w:val="clear" w:color="auto" w:fill="F7A800"/>
          </w:tcPr>
          <w:p w14:paraId="6A4B6A8A" w14:textId="77777777" w:rsidR="00DE5436" w:rsidRPr="00CE5FDA" w:rsidRDefault="00DE5436" w:rsidP="00975BA2">
            <w:pPr>
              <w:rPr>
                <w:b/>
                <w:bCs/>
                <w:noProof/>
                <w:sz w:val="28"/>
                <w:szCs w:val="28"/>
              </w:rPr>
            </w:pPr>
            <w:r w:rsidRPr="00DA0439">
              <w:rPr>
                <w:rFonts w:ascii="Calibri" w:hAnsi="Calibri" w:cs="Calibri"/>
                <w:b/>
                <w:bCs/>
                <w:noProof/>
                <w:sz w:val="24"/>
                <w:szCs w:val="24"/>
              </w:rPr>
              <w:t>6:40 p.m.</w:t>
            </w:r>
          </w:p>
        </w:tc>
        <w:tc>
          <w:tcPr>
            <w:tcW w:w="3803" w:type="dxa"/>
            <w:gridSpan w:val="2"/>
            <w:shd w:val="clear" w:color="auto" w:fill="F7A800"/>
          </w:tcPr>
          <w:p w14:paraId="6A432372" w14:textId="77777777" w:rsidR="00DE5436" w:rsidRPr="00CE5FDA" w:rsidRDefault="00DE5436" w:rsidP="00975BA2">
            <w:pPr>
              <w:rPr>
                <w:b/>
                <w:bCs/>
                <w:noProof/>
                <w:sz w:val="28"/>
                <w:szCs w:val="28"/>
              </w:rPr>
            </w:pPr>
            <w:r w:rsidRPr="00DA0439">
              <w:rPr>
                <w:rFonts w:ascii="Calibri" w:hAnsi="Calibri" w:cs="Calibri"/>
                <w:b/>
                <w:bCs/>
                <w:noProof/>
                <w:sz w:val="24"/>
                <w:szCs w:val="24"/>
              </w:rPr>
              <w:t>Grant Program Recipients Video Highlights – Year in Review</w:t>
            </w:r>
          </w:p>
        </w:tc>
        <w:tc>
          <w:tcPr>
            <w:tcW w:w="4125" w:type="dxa"/>
            <w:shd w:val="clear" w:color="auto" w:fill="F7A800"/>
          </w:tcPr>
          <w:p w14:paraId="2CB3BB29" w14:textId="77777777" w:rsidR="00DE5436" w:rsidRPr="00CE5FDA" w:rsidRDefault="00DE5436" w:rsidP="00975BA2">
            <w:pPr>
              <w:rPr>
                <w:b/>
                <w:bCs/>
                <w:noProof/>
                <w:sz w:val="28"/>
                <w:szCs w:val="28"/>
              </w:rPr>
            </w:pPr>
          </w:p>
        </w:tc>
      </w:tr>
      <w:tr w:rsidR="00DE5436" w:rsidRPr="00095315" w14:paraId="4FD57FB0" w14:textId="77777777" w:rsidTr="00975BA2">
        <w:tc>
          <w:tcPr>
            <w:tcW w:w="1422" w:type="dxa"/>
            <w:shd w:val="clear" w:color="auto" w:fill="FFD100"/>
          </w:tcPr>
          <w:p w14:paraId="0EDC7A68" w14:textId="77777777" w:rsidR="00DE5436" w:rsidRPr="00CE5FDA" w:rsidRDefault="00DE5436" w:rsidP="00975BA2">
            <w:pPr>
              <w:rPr>
                <w:b/>
                <w:bCs/>
                <w:noProof/>
                <w:sz w:val="28"/>
                <w:szCs w:val="28"/>
              </w:rPr>
            </w:pPr>
            <w:r w:rsidRPr="00DA0439">
              <w:rPr>
                <w:rFonts w:ascii="Calibri" w:hAnsi="Calibri" w:cs="Calibri"/>
                <w:b/>
                <w:bCs/>
                <w:noProof/>
                <w:sz w:val="24"/>
                <w:szCs w:val="24"/>
              </w:rPr>
              <w:t>6:47 p.m.</w:t>
            </w:r>
          </w:p>
        </w:tc>
        <w:tc>
          <w:tcPr>
            <w:tcW w:w="3803" w:type="dxa"/>
            <w:gridSpan w:val="2"/>
            <w:shd w:val="clear" w:color="auto" w:fill="FFD100"/>
          </w:tcPr>
          <w:p w14:paraId="3B50AB71" w14:textId="77777777" w:rsidR="00DE5436" w:rsidRPr="00E56BC9" w:rsidRDefault="00DE5436" w:rsidP="00975BA2">
            <w:pPr>
              <w:rPr>
                <w:b/>
                <w:bCs/>
                <w:noProof/>
                <w:sz w:val="28"/>
                <w:szCs w:val="28"/>
              </w:rPr>
            </w:pPr>
            <w:r w:rsidRPr="00E56BC9">
              <w:rPr>
                <w:rFonts w:ascii="Calibri" w:hAnsi="Calibri" w:cs="Calibri"/>
                <w:b/>
                <w:bCs/>
                <w:noProof/>
                <w:sz w:val="24"/>
                <w:szCs w:val="24"/>
              </w:rPr>
              <w:t>Partner Message from TD</w:t>
            </w:r>
          </w:p>
        </w:tc>
        <w:tc>
          <w:tcPr>
            <w:tcW w:w="4125" w:type="dxa"/>
            <w:shd w:val="clear" w:color="auto" w:fill="FFD100"/>
          </w:tcPr>
          <w:p w14:paraId="20CDE8B7" w14:textId="77777777" w:rsidR="00DE5436" w:rsidRPr="00D01AF9" w:rsidRDefault="00DE5436" w:rsidP="00975BA2">
            <w:pPr>
              <w:shd w:val="clear" w:color="auto" w:fill="FFC000"/>
              <w:rPr>
                <w:rFonts w:ascii="Calibri" w:hAnsi="Calibri" w:cs="Calibri"/>
                <w:b/>
                <w:bCs/>
                <w:noProof/>
                <w:sz w:val="24"/>
                <w:szCs w:val="24"/>
              </w:rPr>
            </w:pPr>
            <w:r w:rsidRPr="00D01AF9">
              <w:rPr>
                <w:rFonts w:ascii="Calibri" w:hAnsi="Calibri" w:cs="Calibri"/>
                <w:color w:val="000000"/>
                <w:sz w:val="24"/>
                <w:szCs w:val="24"/>
                <w:shd w:val="clear" w:color="auto" w:fill="FFC000"/>
              </w:rPr>
              <w:t>Alicia Rose | AVP, Social Impact,</w:t>
            </w:r>
            <w:r w:rsidRPr="00D01AF9">
              <w:rPr>
                <w:rFonts w:ascii="Calibri" w:hAnsi="Calibri" w:cs="Calibri"/>
                <w:color w:val="000000"/>
                <w:sz w:val="24"/>
                <w:szCs w:val="24"/>
                <w:shd w:val="clear" w:color="auto" w:fill="FFFFFF"/>
              </w:rPr>
              <w:t xml:space="preserve"> </w:t>
            </w:r>
            <w:r w:rsidRPr="00D01AF9">
              <w:rPr>
                <w:rFonts w:ascii="Calibri" w:hAnsi="Calibri" w:cs="Calibri"/>
                <w:color w:val="000000"/>
                <w:sz w:val="24"/>
                <w:szCs w:val="24"/>
                <w:shd w:val="clear" w:color="auto" w:fill="FFC000"/>
              </w:rPr>
              <w:t>Sustainability &amp; Corporate Citizenship</w:t>
            </w:r>
            <w:r w:rsidRPr="00D01AF9">
              <w:rPr>
                <w:rFonts w:ascii="Calibri" w:hAnsi="Calibri" w:cs="Calibri"/>
                <w:color w:val="385623"/>
                <w:sz w:val="24"/>
                <w:szCs w:val="24"/>
                <w:shd w:val="clear" w:color="auto" w:fill="FFC000"/>
              </w:rPr>
              <w:t xml:space="preserve"> | </w:t>
            </w:r>
            <w:r w:rsidRPr="00D01AF9">
              <w:rPr>
                <w:rFonts w:ascii="Calibri" w:hAnsi="Calibri" w:cs="Calibri"/>
                <w:b/>
                <w:bCs/>
                <w:color w:val="00B050"/>
                <w:sz w:val="24"/>
                <w:szCs w:val="24"/>
                <w:shd w:val="clear" w:color="auto" w:fill="FFC000"/>
              </w:rPr>
              <w:t>TD Bank Group</w:t>
            </w:r>
            <w:r w:rsidRPr="00D01AF9">
              <w:rPr>
                <w:rFonts w:ascii="Calibri" w:hAnsi="Calibri" w:cs="Calibri"/>
                <w:color w:val="385623"/>
                <w:sz w:val="24"/>
                <w:szCs w:val="24"/>
              </w:rPr>
              <w:br/>
            </w:r>
          </w:p>
          <w:p w14:paraId="16658615" w14:textId="77777777" w:rsidR="00DE5436" w:rsidRPr="00CE5FDA" w:rsidRDefault="00DE5436" w:rsidP="00975BA2">
            <w:pPr>
              <w:rPr>
                <w:b/>
                <w:bCs/>
                <w:noProof/>
                <w:sz w:val="28"/>
                <w:szCs w:val="28"/>
              </w:rPr>
            </w:pPr>
            <w:r w:rsidRPr="00DA0439">
              <w:rPr>
                <w:rFonts w:ascii="Calibri" w:hAnsi="Calibri" w:cs="Calibri"/>
                <w:b/>
                <w:bCs/>
                <w:noProof/>
                <w:sz w:val="24"/>
                <w:szCs w:val="24"/>
              </w:rPr>
              <w:t xml:space="preserve">Email: </w:t>
            </w:r>
            <w:r w:rsidRPr="00DA0439">
              <w:rPr>
                <w:rFonts w:ascii="Calibri" w:hAnsi="Calibri" w:cs="Calibri"/>
                <w:noProof/>
                <w:sz w:val="24"/>
                <w:szCs w:val="24"/>
              </w:rPr>
              <w:t>alicia.c.rose@td.com</w:t>
            </w:r>
            <w:r w:rsidRPr="00DA0439">
              <w:rPr>
                <w:rFonts w:ascii="Calibri" w:hAnsi="Calibri" w:cs="Calibri"/>
                <w:b/>
                <w:bCs/>
                <w:noProof/>
                <w:sz w:val="24"/>
                <w:szCs w:val="24"/>
              </w:rPr>
              <w:t xml:space="preserve"> </w:t>
            </w:r>
          </w:p>
        </w:tc>
      </w:tr>
      <w:tr w:rsidR="00DE5436" w:rsidRPr="00095315" w14:paraId="1FB02F36" w14:textId="77777777" w:rsidTr="00975BA2">
        <w:tc>
          <w:tcPr>
            <w:tcW w:w="1422" w:type="dxa"/>
            <w:shd w:val="clear" w:color="auto" w:fill="F7A800"/>
          </w:tcPr>
          <w:p w14:paraId="4C905549" w14:textId="77777777" w:rsidR="00DE5436" w:rsidRPr="00CE5FDA" w:rsidRDefault="00DE5436" w:rsidP="00975BA2">
            <w:pPr>
              <w:rPr>
                <w:b/>
                <w:bCs/>
                <w:noProof/>
                <w:sz w:val="28"/>
                <w:szCs w:val="28"/>
              </w:rPr>
            </w:pPr>
            <w:r w:rsidRPr="00DA0439">
              <w:rPr>
                <w:rFonts w:ascii="Calibri" w:hAnsi="Calibri" w:cs="Calibri"/>
                <w:b/>
                <w:bCs/>
                <w:noProof/>
                <w:sz w:val="24"/>
                <w:szCs w:val="24"/>
              </w:rPr>
              <w:t>6:50 p.m.</w:t>
            </w:r>
          </w:p>
        </w:tc>
        <w:tc>
          <w:tcPr>
            <w:tcW w:w="3803" w:type="dxa"/>
            <w:gridSpan w:val="2"/>
            <w:shd w:val="clear" w:color="auto" w:fill="F7A800"/>
          </w:tcPr>
          <w:p w14:paraId="58249CE5" w14:textId="77777777" w:rsidR="00DE5436" w:rsidRPr="00CE5FDA" w:rsidRDefault="00DE5436" w:rsidP="00975BA2">
            <w:pPr>
              <w:rPr>
                <w:b/>
                <w:bCs/>
                <w:noProof/>
                <w:sz w:val="28"/>
                <w:szCs w:val="28"/>
              </w:rPr>
            </w:pPr>
            <w:r w:rsidRPr="00DA0439">
              <w:rPr>
                <w:rFonts w:ascii="Calibri" w:hAnsi="Calibri" w:cs="Calibri"/>
                <w:b/>
                <w:bCs/>
                <w:noProof/>
                <w:sz w:val="24"/>
                <w:szCs w:val="24"/>
              </w:rPr>
              <w:t xml:space="preserve">BOF Criminal Justice and Arts &amp; Culture Grants Program – </w:t>
            </w:r>
            <w:r w:rsidRPr="00DA0439">
              <w:rPr>
                <w:rFonts w:ascii="Calibri" w:hAnsi="Calibri" w:cs="Calibri"/>
                <w:b/>
                <w:bCs/>
                <w:i/>
                <w:iCs/>
                <w:noProof/>
                <w:sz w:val="24"/>
                <w:szCs w:val="24"/>
              </w:rPr>
              <w:t>Funded by TD Ready Commitment &amp; Ontario Law Foundation</w:t>
            </w:r>
          </w:p>
        </w:tc>
        <w:tc>
          <w:tcPr>
            <w:tcW w:w="4125" w:type="dxa"/>
            <w:shd w:val="clear" w:color="auto" w:fill="F7A800"/>
          </w:tcPr>
          <w:p w14:paraId="0FA3F30F" w14:textId="77777777" w:rsidR="00DE5436" w:rsidRPr="00CE5FDA" w:rsidRDefault="00DE5436" w:rsidP="00975BA2">
            <w:pPr>
              <w:rPr>
                <w:b/>
                <w:bCs/>
                <w:noProof/>
                <w:sz w:val="28"/>
                <w:szCs w:val="28"/>
              </w:rPr>
            </w:pPr>
            <w:r w:rsidRPr="00DA0439">
              <w:rPr>
                <w:rFonts w:ascii="Calibri" w:hAnsi="Calibri" w:cs="Calibri"/>
                <w:b/>
                <w:bCs/>
                <w:noProof/>
                <w:sz w:val="24"/>
                <w:szCs w:val="24"/>
              </w:rPr>
              <w:t>Donna Walwyn (BOF), Muzunza Musumbulwa, followed by presentations from 2 x $100k grant recipients</w:t>
            </w:r>
          </w:p>
        </w:tc>
      </w:tr>
      <w:tr w:rsidR="00DE5436" w:rsidRPr="00E56BC9" w14:paraId="75B71D69" w14:textId="77777777" w:rsidTr="00975BA2">
        <w:tc>
          <w:tcPr>
            <w:tcW w:w="1422" w:type="dxa"/>
            <w:shd w:val="clear" w:color="auto" w:fill="FFD100"/>
          </w:tcPr>
          <w:p w14:paraId="450FFD43" w14:textId="77777777" w:rsidR="00DE5436" w:rsidRPr="00CE5FDA" w:rsidRDefault="00DE5436" w:rsidP="00975BA2">
            <w:pPr>
              <w:rPr>
                <w:b/>
                <w:bCs/>
                <w:noProof/>
                <w:sz w:val="28"/>
                <w:szCs w:val="28"/>
              </w:rPr>
            </w:pPr>
            <w:r w:rsidRPr="00DA0439">
              <w:rPr>
                <w:rFonts w:ascii="Calibri" w:hAnsi="Calibri" w:cs="Calibri"/>
                <w:b/>
                <w:bCs/>
                <w:noProof/>
                <w:sz w:val="24"/>
                <w:szCs w:val="24"/>
              </w:rPr>
              <w:t>7:00 p.m.</w:t>
            </w:r>
          </w:p>
        </w:tc>
        <w:tc>
          <w:tcPr>
            <w:tcW w:w="3803" w:type="dxa"/>
            <w:gridSpan w:val="2"/>
            <w:shd w:val="clear" w:color="auto" w:fill="FFD100"/>
          </w:tcPr>
          <w:p w14:paraId="1173DA98" w14:textId="77777777" w:rsidR="00DE5436" w:rsidRPr="00CE5FDA" w:rsidRDefault="00DE5436" w:rsidP="00975BA2">
            <w:pPr>
              <w:rPr>
                <w:b/>
                <w:bCs/>
                <w:noProof/>
                <w:sz w:val="28"/>
                <w:szCs w:val="28"/>
              </w:rPr>
            </w:pPr>
            <w:r w:rsidRPr="00DA0439">
              <w:rPr>
                <w:rFonts w:ascii="Calibri" w:hAnsi="Calibri" w:cs="Calibri"/>
                <w:b/>
                <w:bCs/>
                <w:noProof/>
                <w:sz w:val="24"/>
                <w:szCs w:val="24"/>
              </w:rPr>
              <w:t>BOF Black Business Loan Program Update</w:t>
            </w:r>
          </w:p>
        </w:tc>
        <w:tc>
          <w:tcPr>
            <w:tcW w:w="4125" w:type="dxa"/>
            <w:shd w:val="clear" w:color="auto" w:fill="FFD100"/>
          </w:tcPr>
          <w:p w14:paraId="2495B83C" w14:textId="77777777" w:rsidR="00DE5436" w:rsidRPr="00DA0439" w:rsidRDefault="00DE5436" w:rsidP="00975BA2">
            <w:pPr>
              <w:rPr>
                <w:rFonts w:ascii="Calibri" w:hAnsi="Calibri" w:cs="Calibri"/>
                <w:b/>
                <w:bCs/>
                <w:noProof/>
                <w:sz w:val="24"/>
                <w:szCs w:val="24"/>
              </w:rPr>
            </w:pPr>
            <w:r w:rsidRPr="00DA0439">
              <w:rPr>
                <w:rFonts w:ascii="Calibri" w:hAnsi="Calibri" w:cs="Calibri"/>
                <w:b/>
                <w:bCs/>
                <w:noProof/>
                <w:sz w:val="24"/>
                <w:szCs w:val="24"/>
              </w:rPr>
              <w:t>Craig Wellington (BOF)</w:t>
            </w:r>
          </w:p>
          <w:p w14:paraId="1EC9A66C" w14:textId="77777777" w:rsidR="00DE5436" w:rsidRPr="00DA0439" w:rsidRDefault="00DE5436" w:rsidP="00975BA2">
            <w:pPr>
              <w:rPr>
                <w:rFonts w:ascii="Calibri" w:hAnsi="Calibri" w:cs="Calibri"/>
                <w:sz w:val="24"/>
                <w:szCs w:val="24"/>
              </w:rPr>
            </w:pPr>
            <w:r w:rsidRPr="00DA0439">
              <w:rPr>
                <w:rFonts w:ascii="Calibri" w:hAnsi="Calibri" w:cs="Calibri"/>
                <w:b/>
                <w:bCs/>
                <w:noProof/>
                <w:sz w:val="24"/>
                <w:szCs w:val="24"/>
              </w:rPr>
              <w:t xml:space="preserve"> Presentation by loan program recipient Dr. C Justine Pierre – </w:t>
            </w:r>
            <w:r w:rsidRPr="00DA0439">
              <w:rPr>
                <w:rFonts w:ascii="Calibri" w:hAnsi="Calibri" w:cs="Calibri"/>
                <w:b/>
                <w:bCs/>
                <w:sz w:val="24"/>
                <w:szCs w:val="24"/>
              </w:rPr>
              <w:t>Director </w:t>
            </w:r>
          </w:p>
          <w:p w14:paraId="390241CB" w14:textId="77777777" w:rsidR="00DE5436" w:rsidRPr="00DA0439" w:rsidRDefault="00DE5436" w:rsidP="00975BA2">
            <w:pPr>
              <w:rPr>
                <w:rFonts w:ascii="Calibri" w:hAnsi="Calibri" w:cs="Calibri"/>
                <w:sz w:val="24"/>
                <w:szCs w:val="24"/>
              </w:rPr>
            </w:pPr>
            <w:r w:rsidRPr="00DA0439">
              <w:rPr>
                <w:rFonts w:ascii="Calibri" w:hAnsi="Calibri" w:cs="Calibri"/>
                <w:b/>
                <w:bCs/>
                <w:sz w:val="24"/>
                <w:szCs w:val="24"/>
              </w:rPr>
              <w:t xml:space="preserve">Dunn, Pierre, Barnett &amp; Company Canada Ltd. - Workforce Development, </w:t>
            </w:r>
            <w:proofErr w:type="spellStart"/>
            <w:r w:rsidRPr="00DA0439">
              <w:rPr>
                <w:rFonts w:ascii="Calibri" w:hAnsi="Calibri" w:cs="Calibri"/>
                <w:b/>
                <w:bCs/>
                <w:sz w:val="24"/>
                <w:szCs w:val="24"/>
              </w:rPr>
              <w:t>Labour</w:t>
            </w:r>
            <w:proofErr w:type="spellEnd"/>
            <w:r w:rsidRPr="00DA0439">
              <w:rPr>
                <w:rFonts w:ascii="Calibri" w:hAnsi="Calibri" w:cs="Calibri"/>
                <w:b/>
                <w:bCs/>
                <w:sz w:val="24"/>
                <w:szCs w:val="24"/>
              </w:rPr>
              <w:t xml:space="preserve"> Market &amp; Management Consultant </w:t>
            </w:r>
          </w:p>
          <w:p w14:paraId="26A2EA4E" w14:textId="77777777" w:rsidR="00DE5436" w:rsidRPr="00DA0439" w:rsidRDefault="00DE5436" w:rsidP="00975BA2">
            <w:pPr>
              <w:rPr>
                <w:rFonts w:ascii="Calibri" w:hAnsi="Calibri" w:cs="Calibri"/>
                <w:b/>
                <w:bCs/>
                <w:noProof/>
                <w:sz w:val="24"/>
                <w:szCs w:val="24"/>
              </w:rPr>
            </w:pPr>
          </w:p>
          <w:p w14:paraId="530378D8" w14:textId="77777777" w:rsidR="00DE5436" w:rsidRPr="00DA0439" w:rsidRDefault="00DE5436" w:rsidP="00975BA2">
            <w:pPr>
              <w:rPr>
                <w:rFonts w:ascii="Calibri" w:hAnsi="Calibri" w:cs="Calibri"/>
                <w:noProof/>
                <w:sz w:val="24"/>
                <w:szCs w:val="24"/>
              </w:rPr>
            </w:pPr>
            <w:r w:rsidRPr="00DA0439">
              <w:rPr>
                <w:rFonts w:ascii="Calibri" w:hAnsi="Calibri" w:cs="Calibri"/>
                <w:noProof/>
                <w:sz w:val="24"/>
                <w:szCs w:val="24"/>
              </w:rPr>
              <w:t>cjustinepierre@gmail.com</w:t>
            </w:r>
          </w:p>
          <w:p w14:paraId="473FCD63" w14:textId="77777777" w:rsidR="00DE5436" w:rsidRPr="00E56BC9" w:rsidRDefault="00DE5436" w:rsidP="00975BA2">
            <w:pPr>
              <w:rPr>
                <w:b/>
                <w:bCs/>
                <w:noProof/>
                <w:sz w:val="28"/>
                <w:szCs w:val="28"/>
              </w:rPr>
            </w:pPr>
          </w:p>
        </w:tc>
      </w:tr>
      <w:tr w:rsidR="00DE5436" w:rsidRPr="00095315" w14:paraId="72A49248" w14:textId="77777777" w:rsidTr="00975BA2">
        <w:tc>
          <w:tcPr>
            <w:tcW w:w="1422" w:type="dxa"/>
            <w:shd w:val="clear" w:color="auto" w:fill="F7A800"/>
          </w:tcPr>
          <w:p w14:paraId="0CF04C2B" w14:textId="77777777" w:rsidR="00DE5436" w:rsidRPr="00CE5FDA" w:rsidRDefault="00DE5436" w:rsidP="00975BA2">
            <w:pPr>
              <w:rPr>
                <w:b/>
                <w:bCs/>
                <w:noProof/>
                <w:sz w:val="28"/>
                <w:szCs w:val="28"/>
              </w:rPr>
            </w:pPr>
            <w:r w:rsidRPr="00DA0439">
              <w:rPr>
                <w:rFonts w:ascii="Calibri" w:hAnsi="Calibri" w:cs="Calibri"/>
                <w:b/>
                <w:bCs/>
                <w:noProof/>
                <w:sz w:val="24"/>
                <w:szCs w:val="24"/>
              </w:rPr>
              <w:lastRenderedPageBreak/>
              <w:t>7:06 p.m.</w:t>
            </w:r>
          </w:p>
        </w:tc>
        <w:tc>
          <w:tcPr>
            <w:tcW w:w="3803" w:type="dxa"/>
            <w:gridSpan w:val="2"/>
            <w:shd w:val="clear" w:color="auto" w:fill="F7A800"/>
          </w:tcPr>
          <w:p w14:paraId="79A6CD62" w14:textId="77777777" w:rsidR="00DE5436" w:rsidRPr="00CE5FDA" w:rsidRDefault="00DE5436" w:rsidP="00975BA2">
            <w:pPr>
              <w:rPr>
                <w:b/>
                <w:bCs/>
                <w:noProof/>
                <w:sz w:val="28"/>
                <w:szCs w:val="28"/>
              </w:rPr>
            </w:pPr>
            <w:r w:rsidRPr="00DA0439">
              <w:rPr>
                <w:rFonts w:ascii="Calibri" w:hAnsi="Calibri" w:cs="Calibri"/>
                <w:b/>
                <w:bCs/>
                <w:noProof/>
                <w:sz w:val="24"/>
                <w:szCs w:val="24"/>
              </w:rPr>
              <w:t xml:space="preserve">Wrap-Around Supports for Black Entrepreneurs – </w:t>
            </w:r>
            <w:r w:rsidRPr="00DA0439">
              <w:rPr>
                <w:rFonts w:ascii="Calibri" w:hAnsi="Calibri" w:cs="Calibri"/>
                <w:b/>
                <w:bCs/>
                <w:i/>
                <w:iCs/>
                <w:noProof/>
                <w:sz w:val="24"/>
                <w:szCs w:val="24"/>
              </w:rPr>
              <w:t>Funded by the CIBC Foundation and BMO</w:t>
            </w:r>
          </w:p>
        </w:tc>
        <w:tc>
          <w:tcPr>
            <w:tcW w:w="4125" w:type="dxa"/>
            <w:shd w:val="clear" w:color="auto" w:fill="F7A800"/>
          </w:tcPr>
          <w:p w14:paraId="0F22188C" w14:textId="77777777" w:rsidR="00DE5436" w:rsidRPr="00DA0439" w:rsidRDefault="00DE5436" w:rsidP="00975BA2">
            <w:pPr>
              <w:rPr>
                <w:rFonts w:ascii="Calibri" w:hAnsi="Calibri" w:cs="Calibri"/>
                <w:b/>
                <w:bCs/>
                <w:noProof/>
                <w:sz w:val="24"/>
                <w:szCs w:val="24"/>
              </w:rPr>
            </w:pPr>
            <w:r w:rsidRPr="00DA0439">
              <w:rPr>
                <w:rFonts w:ascii="Calibri" w:hAnsi="Calibri" w:cs="Calibri"/>
                <w:b/>
                <w:bCs/>
                <w:noProof/>
                <w:sz w:val="24"/>
                <w:szCs w:val="24"/>
              </w:rPr>
              <w:t>Craig Wellington (BOF)</w:t>
            </w:r>
          </w:p>
          <w:p w14:paraId="2A1474B9" w14:textId="77777777" w:rsidR="00DE5436" w:rsidRPr="00DA0439" w:rsidRDefault="00DE5436" w:rsidP="00975BA2">
            <w:pPr>
              <w:rPr>
                <w:rFonts w:ascii="Calibri" w:hAnsi="Calibri" w:cs="Calibri"/>
                <w:b/>
                <w:bCs/>
                <w:noProof/>
                <w:sz w:val="24"/>
                <w:szCs w:val="24"/>
              </w:rPr>
            </w:pPr>
            <w:r w:rsidRPr="00DA0439">
              <w:rPr>
                <w:rFonts w:ascii="Calibri" w:hAnsi="Calibri" w:cs="Calibri"/>
                <w:b/>
                <w:bCs/>
                <w:noProof/>
                <w:sz w:val="24"/>
                <w:szCs w:val="24"/>
              </w:rPr>
              <w:t>and Doug Minter (CBCC)</w:t>
            </w:r>
          </w:p>
          <w:p w14:paraId="6DCEAA15" w14:textId="77777777" w:rsidR="00DE5436" w:rsidRPr="00DA0439" w:rsidRDefault="00000000" w:rsidP="00975BA2">
            <w:pPr>
              <w:rPr>
                <w:rFonts w:ascii="Calibri" w:hAnsi="Calibri" w:cs="Calibri"/>
                <w:noProof/>
                <w:sz w:val="24"/>
                <w:szCs w:val="24"/>
              </w:rPr>
            </w:pPr>
            <w:hyperlink r:id="rId11" w:history="1">
              <w:r w:rsidR="00DE5436" w:rsidRPr="00DA0439">
                <w:rPr>
                  <w:rStyle w:val="Hyperlink"/>
                  <w:rFonts w:ascii="Calibri" w:hAnsi="Calibri" w:cs="Calibri"/>
                  <w:noProof/>
                  <w:sz w:val="24"/>
                  <w:szCs w:val="24"/>
                </w:rPr>
                <w:t>dminter@canadianblackchamber.ca</w:t>
              </w:r>
            </w:hyperlink>
          </w:p>
          <w:p w14:paraId="2C5FCF68" w14:textId="77777777" w:rsidR="00DE5436" w:rsidRPr="00CE5FDA" w:rsidRDefault="00DE5436" w:rsidP="00975BA2">
            <w:pPr>
              <w:rPr>
                <w:b/>
                <w:bCs/>
                <w:noProof/>
                <w:sz w:val="28"/>
                <w:szCs w:val="28"/>
              </w:rPr>
            </w:pPr>
          </w:p>
        </w:tc>
      </w:tr>
      <w:tr w:rsidR="00DE5436" w:rsidRPr="00095315" w14:paraId="5C93A537" w14:textId="77777777" w:rsidTr="00975BA2">
        <w:tc>
          <w:tcPr>
            <w:tcW w:w="1422" w:type="dxa"/>
            <w:shd w:val="clear" w:color="auto" w:fill="FFD100"/>
          </w:tcPr>
          <w:p w14:paraId="2E8CDBA1" w14:textId="77777777" w:rsidR="00DE5436" w:rsidRPr="00CE5FDA" w:rsidRDefault="00DE5436" w:rsidP="00975BA2">
            <w:pPr>
              <w:rPr>
                <w:b/>
                <w:bCs/>
                <w:noProof/>
                <w:sz w:val="28"/>
                <w:szCs w:val="28"/>
              </w:rPr>
            </w:pPr>
            <w:r w:rsidRPr="00DA0439">
              <w:rPr>
                <w:rFonts w:ascii="Calibri" w:hAnsi="Calibri" w:cs="Calibri"/>
                <w:b/>
                <w:bCs/>
                <w:noProof/>
                <w:sz w:val="24"/>
                <w:szCs w:val="24"/>
              </w:rPr>
              <w:t>7:10 p.m.</w:t>
            </w:r>
          </w:p>
        </w:tc>
        <w:tc>
          <w:tcPr>
            <w:tcW w:w="3803" w:type="dxa"/>
            <w:gridSpan w:val="2"/>
            <w:shd w:val="clear" w:color="auto" w:fill="FFD100"/>
          </w:tcPr>
          <w:p w14:paraId="6CD2728C" w14:textId="77777777" w:rsidR="00DE5436" w:rsidRPr="00CE5FDA" w:rsidRDefault="00DE5436" w:rsidP="00975BA2">
            <w:pPr>
              <w:rPr>
                <w:b/>
                <w:bCs/>
                <w:noProof/>
                <w:sz w:val="28"/>
                <w:szCs w:val="28"/>
              </w:rPr>
            </w:pPr>
            <w:r w:rsidRPr="00DA0439">
              <w:rPr>
                <w:rFonts w:ascii="Calibri" w:hAnsi="Calibri" w:cs="Calibri"/>
                <w:b/>
                <w:bCs/>
                <w:noProof/>
                <w:sz w:val="24"/>
                <w:szCs w:val="24"/>
              </w:rPr>
              <w:t xml:space="preserve">Wrap-Around Supports for B3s – </w:t>
            </w:r>
            <w:r w:rsidRPr="00DA0439">
              <w:rPr>
                <w:rFonts w:ascii="Calibri" w:hAnsi="Calibri" w:cs="Calibri"/>
                <w:b/>
                <w:bCs/>
                <w:i/>
                <w:iCs/>
                <w:noProof/>
                <w:sz w:val="24"/>
                <w:szCs w:val="24"/>
              </w:rPr>
              <w:t>Funded by RBC Foundation</w:t>
            </w:r>
          </w:p>
        </w:tc>
        <w:tc>
          <w:tcPr>
            <w:tcW w:w="4125" w:type="dxa"/>
            <w:shd w:val="clear" w:color="auto" w:fill="FFD100"/>
          </w:tcPr>
          <w:p w14:paraId="60815480" w14:textId="77777777" w:rsidR="00DE5436" w:rsidRPr="00CE5FDA" w:rsidRDefault="00DE5436" w:rsidP="00975BA2">
            <w:pPr>
              <w:rPr>
                <w:b/>
                <w:bCs/>
                <w:noProof/>
                <w:sz w:val="28"/>
                <w:szCs w:val="28"/>
              </w:rPr>
            </w:pPr>
            <w:r w:rsidRPr="00DA0439">
              <w:rPr>
                <w:rFonts w:ascii="Calibri" w:hAnsi="Calibri" w:cs="Calibri"/>
                <w:b/>
                <w:bCs/>
                <w:noProof/>
                <w:sz w:val="24"/>
                <w:szCs w:val="24"/>
              </w:rPr>
              <w:t xml:space="preserve">Nicole Salmon  </w:t>
            </w:r>
            <w:r w:rsidRPr="00DA0439">
              <w:rPr>
                <w:rFonts w:ascii="Calibri" w:hAnsi="Calibri" w:cs="Calibri"/>
                <w:noProof/>
                <w:sz w:val="24"/>
                <w:szCs w:val="24"/>
              </w:rPr>
              <w:t>nicole.salmon79.ns@gmail.com</w:t>
            </w:r>
            <w:r w:rsidRPr="00DA0439">
              <w:rPr>
                <w:rFonts w:ascii="Calibri" w:hAnsi="Calibri" w:cs="Calibri"/>
                <w:b/>
                <w:bCs/>
                <w:noProof/>
                <w:sz w:val="24"/>
                <w:szCs w:val="24"/>
              </w:rPr>
              <w:t xml:space="preserve">  &amp; Nneka Allen</w:t>
            </w:r>
            <w:r w:rsidRPr="00DA0439">
              <w:rPr>
                <w:rFonts w:ascii="Calibri" w:hAnsi="Calibri" w:cs="Calibri"/>
                <w:sz w:val="24"/>
                <w:szCs w:val="24"/>
              </w:rPr>
              <w:t xml:space="preserve"> </w:t>
            </w:r>
            <w:r w:rsidRPr="00DA0439">
              <w:rPr>
                <w:rFonts w:ascii="Calibri" w:hAnsi="Calibri" w:cs="Calibri"/>
                <w:noProof/>
                <w:sz w:val="24"/>
                <w:szCs w:val="24"/>
              </w:rPr>
              <w:t>nneka@theempathyagency.ca</w:t>
            </w:r>
            <w:r w:rsidRPr="00DA0439">
              <w:rPr>
                <w:rFonts w:ascii="Calibri" w:hAnsi="Calibri" w:cs="Calibri"/>
                <w:b/>
                <w:bCs/>
                <w:noProof/>
                <w:sz w:val="24"/>
                <w:szCs w:val="24"/>
              </w:rPr>
              <w:t xml:space="preserve">    (Black Canadian Fundraisers Collective)</w:t>
            </w:r>
          </w:p>
        </w:tc>
      </w:tr>
      <w:tr w:rsidR="00DE5436" w:rsidRPr="00BB004C" w14:paraId="74617FE4" w14:textId="77777777" w:rsidTr="00975BA2">
        <w:tc>
          <w:tcPr>
            <w:tcW w:w="1422" w:type="dxa"/>
            <w:shd w:val="clear" w:color="auto" w:fill="FF9900"/>
          </w:tcPr>
          <w:p w14:paraId="27360C58" w14:textId="77777777" w:rsidR="00DE5436" w:rsidRPr="00CE5FDA" w:rsidRDefault="00DE5436" w:rsidP="00975BA2">
            <w:pPr>
              <w:rPr>
                <w:b/>
                <w:bCs/>
                <w:noProof/>
                <w:sz w:val="28"/>
                <w:szCs w:val="28"/>
              </w:rPr>
            </w:pPr>
            <w:r w:rsidRPr="00DA0439">
              <w:rPr>
                <w:rFonts w:ascii="Calibri" w:hAnsi="Calibri" w:cs="Calibri"/>
                <w:b/>
                <w:bCs/>
                <w:noProof/>
                <w:sz w:val="24"/>
                <w:szCs w:val="24"/>
              </w:rPr>
              <w:t>7:15 p.m.</w:t>
            </w:r>
          </w:p>
        </w:tc>
        <w:tc>
          <w:tcPr>
            <w:tcW w:w="3803" w:type="dxa"/>
            <w:gridSpan w:val="2"/>
            <w:shd w:val="clear" w:color="auto" w:fill="FF9900"/>
          </w:tcPr>
          <w:p w14:paraId="5F844BE2" w14:textId="77777777" w:rsidR="00DE5436" w:rsidRPr="00CE5FDA" w:rsidRDefault="00DE5436" w:rsidP="00975BA2">
            <w:pPr>
              <w:rPr>
                <w:b/>
                <w:bCs/>
                <w:noProof/>
                <w:sz w:val="28"/>
                <w:szCs w:val="28"/>
              </w:rPr>
            </w:pPr>
            <w:r w:rsidRPr="00DA0439">
              <w:rPr>
                <w:rFonts w:ascii="Calibri" w:hAnsi="Calibri" w:cs="Calibri"/>
                <w:b/>
                <w:bCs/>
                <w:noProof/>
                <w:sz w:val="24"/>
                <w:szCs w:val="24"/>
              </w:rPr>
              <w:t>BFN (Black Founders Network) Accelerate 2023</w:t>
            </w:r>
          </w:p>
        </w:tc>
        <w:tc>
          <w:tcPr>
            <w:tcW w:w="4125" w:type="dxa"/>
            <w:shd w:val="clear" w:color="auto" w:fill="FF9900"/>
          </w:tcPr>
          <w:p w14:paraId="715FF49D" w14:textId="77777777" w:rsidR="00DE5436" w:rsidRPr="00DA0439" w:rsidRDefault="00DE5436" w:rsidP="00975BA2">
            <w:pPr>
              <w:rPr>
                <w:rFonts w:ascii="Calibri" w:hAnsi="Calibri" w:cs="Calibri"/>
                <w:sz w:val="24"/>
                <w:szCs w:val="24"/>
              </w:rPr>
            </w:pPr>
            <w:r w:rsidRPr="00DA0439">
              <w:rPr>
                <w:rFonts w:ascii="Calibri" w:hAnsi="Calibri" w:cs="Calibri"/>
                <w:b/>
                <w:bCs/>
                <w:noProof/>
                <w:sz w:val="24"/>
                <w:szCs w:val="24"/>
              </w:rPr>
              <w:t xml:space="preserve">Efosa Ebona ED </w:t>
            </w:r>
            <w:hyperlink r:id="rId12" w:history="1">
              <w:r w:rsidRPr="00DA0439">
                <w:rPr>
                  <w:rStyle w:val="Hyperlink"/>
                  <w:rFonts w:ascii="Calibri" w:hAnsi="Calibri" w:cs="Calibri"/>
                  <w:sz w:val="24"/>
                  <w:szCs w:val="24"/>
                </w:rPr>
                <w:t>efosa.obano@utoronto.ca</w:t>
              </w:r>
            </w:hyperlink>
            <w:r w:rsidRPr="00DA0439">
              <w:rPr>
                <w:rFonts w:ascii="Calibri" w:hAnsi="Calibri" w:cs="Calibri"/>
                <w:sz w:val="24"/>
                <w:szCs w:val="24"/>
              </w:rPr>
              <w:t xml:space="preserve"> </w:t>
            </w:r>
            <w:r w:rsidRPr="00DA0439">
              <w:rPr>
                <w:rFonts w:ascii="Calibri" w:hAnsi="Calibri" w:cs="Calibri"/>
                <w:b/>
                <w:bCs/>
                <w:noProof/>
                <w:sz w:val="24"/>
                <w:szCs w:val="24"/>
              </w:rPr>
              <w:t xml:space="preserve">and Olu Olubanjo, Founder, Reeddi </w:t>
            </w:r>
            <w:hyperlink r:id="rId13" w:history="1">
              <w:r w:rsidRPr="00DA0439">
                <w:rPr>
                  <w:rStyle w:val="Hyperlink"/>
                  <w:rFonts w:ascii="Calibri" w:hAnsi="Calibri" w:cs="Calibri"/>
                  <w:sz w:val="24"/>
                  <w:szCs w:val="24"/>
                </w:rPr>
                <w:t>olugbenga.olubanjo@reeddi.com</w:t>
              </w:r>
            </w:hyperlink>
          </w:p>
          <w:p w14:paraId="0938313C" w14:textId="77777777" w:rsidR="00DE5436" w:rsidRPr="00DA0439" w:rsidRDefault="00DE5436" w:rsidP="00975BA2">
            <w:pPr>
              <w:rPr>
                <w:rFonts w:ascii="Calibri" w:hAnsi="Calibri" w:cs="Calibri"/>
                <w:b/>
                <w:bCs/>
                <w:noProof/>
                <w:sz w:val="24"/>
                <w:szCs w:val="24"/>
              </w:rPr>
            </w:pPr>
          </w:p>
          <w:p w14:paraId="4BC58A8F" w14:textId="77777777" w:rsidR="00DE5436" w:rsidRPr="00BB004C" w:rsidRDefault="00000000" w:rsidP="00975BA2">
            <w:pPr>
              <w:rPr>
                <w:b/>
                <w:bCs/>
                <w:noProof/>
                <w:sz w:val="28"/>
                <w:szCs w:val="28"/>
              </w:rPr>
            </w:pPr>
            <w:hyperlink r:id="rId14" w:history="1">
              <w:r w:rsidR="00DE5436" w:rsidRPr="00DA0439">
                <w:rPr>
                  <w:rStyle w:val="Hyperlink"/>
                  <w:rFonts w:ascii="Calibri" w:hAnsi="Calibri" w:cs="Calibri"/>
                  <w:noProof/>
                  <w:sz w:val="24"/>
                  <w:szCs w:val="24"/>
                </w:rPr>
                <w:t>https://time.com/collection/best-inventions-2021/6113115/reeddi/</w:t>
              </w:r>
            </w:hyperlink>
            <w:r w:rsidR="00DE5436" w:rsidRPr="00DA0439">
              <w:rPr>
                <w:rFonts w:ascii="Calibri" w:hAnsi="Calibri" w:cs="Calibri"/>
                <w:noProof/>
                <w:sz w:val="24"/>
                <w:szCs w:val="24"/>
              </w:rPr>
              <w:t xml:space="preserve"> </w:t>
            </w:r>
          </w:p>
        </w:tc>
      </w:tr>
      <w:tr w:rsidR="00DE5436" w:rsidRPr="00DB255D" w14:paraId="78C6C20D" w14:textId="77777777" w:rsidTr="00975BA2">
        <w:tc>
          <w:tcPr>
            <w:tcW w:w="1422" w:type="dxa"/>
            <w:shd w:val="clear" w:color="auto" w:fill="FFC000"/>
          </w:tcPr>
          <w:p w14:paraId="5B7435E7" w14:textId="77777777" w:rsidR="00DE5436" w:rsidRPr="00CE5FDA" w:rsidRDefault="00DE5436" w:rsidP="00975BA2">
            <w:pPr>
              <w:rPr>
                <w:b/>
                <w:bCs/>
                <w:noProof/>
                <w:sz w:val="28"/>
                <w:szCs w:val="28"/>
              </w:rPr>
            </w:pPr>
            <w:r>
              <w:rPr>
                <w:rFonts w:ascii="Calibri" w:hAnsi="Calibri" w:cs="Calibri"/>
                <w:b/>
                <w:bCs/>
                <w:noProof/>
                <w:sz w:val="24"/>
                <w:szCs w:val="24"/>
              </w:rPr>
              <w:t>7:20</w:t>
            </w:r>
            <w:r w:rsidRPr="00DA0439">
              <w:rPr>
                <w:rFonts w:ascii="Calibri" w:hAnsi="Calibri" w:cs="Calibri"/>
                <w:b/>
                <w:bCs/>
                <w:noProof/>
                <w:sz w:val="24"/>
                <w:szCs w:val="24"/>
              </w:rPr>
              <w:t xml:space="preserve"> p.m.</w:t>
            </w:r>
          </w:p>
        </w:tc>
        <w:tc>
          <w:tcPr>
            <w:tcW w:w="3803" w:type="dxa"/>
            <w:gridSpan w:val="2"/>
            <w:shd w:val="clear" w:color="auto" w:fill="FFC000"/>
          </w:tcPr>
          <w:p w14:paraId="1444C44D" w14:textId="77777777" w:rsidR="00DE5436" w:rsidRPr="00CE5FDA" w:rsidRDefault="00DE5436" w:rsidP="00975BA2">
            <w:pPr>
              <w:rPr>
                <w:b/>
                <w:bCs/>
                <w:noProof/>
                <w:sz w:val="28"/>
                <w:szCs w:val="28"/>
              </w:rPr>
            </w:pPr>
            <w:r>
              <w:rPr>
                <w:rFonts w:ascii="Calibri" w:hAnsi="Calibri" w:cs="Calibri"/>
                <w:b/>
                <w:bCs/>
                <w:noProof/>
                <w:sz w:val="24"/>
                <w:szCs w:val="24"/>
              </w:rPr>
              <w:t>Black Life Education &amp; Community Engagement Initiative</w:t>
            </w:r>
          </w:p>
        </w:tc>
        <w:tc>
          <w:tcPr>
            <w:tcW w:w="4125" w:type="dxa"/>
            <w:shd w:val="clear" w:color="auto" w:fill="FFC000"/>
          </w:tcPr>
          <w:p w14:paraId="2D2B683C" w14:textId="77777777" w:rsidR="00DE5436" w:rsidRPr="00DE5436" w:rsidRDefault="00DE5436" w:rsidP="00975BA2">
            <w:pPr>
              <w:rPr>
                <w:b/>
                <w:bCs/>
                <w:noProof/>
                <w:sz w:val="24"/>
                <w:szCs w:val="24"/>
                <w:lang w:val="fr-FR"/>
              </w:rPr>
            </w:pPr>
            <w:r w:rsidRPr="00DE5436">
              <w:rPr>
                <w:b/>
                <w:bCs/>
                <w:noProof/>
                <w:sz w:val="24"/>
                <w:szCs w:val="24"/>
                <w:lang w:val="fr-FR"/>
              </w:rPr>
              <w:t>Leslie Norville  (Black Life)</w:t>
            </w:r>
          </w:p>
          <w:p w14:paraId="754A8A5A" w14:textId="77777777" w:rsidR="00DE5436" w:rsidRPr="00DE5436" w:rsidRDefault="00DE5436" w:rsidP="00975BA2">
            <w:pPr>
              <w:rPr>
                <w:b/>
                <w:bCs/>
                <w:noProof/>
                <w:sz w:val="24"/>
                <w:szCs w:val="24"/>
                <w:lang w:val="fr-FR"/>
              </w:rPr>
            </w:pPr>
          </w:p>
          <w:p w14:paraId="47AAA69D" w14:textId="77777777" w:rsidR="00DE5436" w:rsidRPr="00DE5436" w:rsidRDefault="00DE5436" w:rsidP="00975BA2">
            <w:pPr>
              <w:rPr>
                <w:b/>
                <w:bCs/>
                <w:noProof/>
                <w:sz w:val="24"/>
                <w:szCs w:val="24"/>
                <w:lang w:val="fr-FR"/>
              </w:rPr>
            </w:pPr>
            <w:r w:rsidRPr="00DE5436">
              <w:rPr>
                <w:b/>
                <w:bCs/>
                <w:noProof/>
                <w:sz w:val="24"/>
                <w:szCs w:val="24"/>
                <w:lang w:val="fr-FR"/>
              </w:rPr>
              <w:t>leslie@blackhistorydocseries.com</w:t>
            </w:r>
          </w:p>
        </w:tc>
      </w:tr>
      <w:tr w:rsidR="00DE5436" w:rsidRPr="00095315" w14:paraId="2D1D2C99" w14:textId="77777777" w:rsidTr="00975BA2">
        <w:tc>
          <w:tcPr>
            <w:tcW w:w="1422" w:type="dxa"/>
            <w:shd w:val="clear" w:color="auto" w:fill="FF9900"/>
          </w:tcPr>
          <w:p w14:paraId="7C0F77F0" w14:textId="77777777" w:rsidR="00DE5436" w:rsidRPr="00CE5FDA" w:rsidRDefault="00DE5436" w:rsidP="00975BA2">
            <w:pPr>
              <w:rPr>
                <w:b/>
                <w:bCs/>
                <w:noProof/>
                <w:sz w:val="28"/>
                <w:szCs w:val="28"/>
              </w:rPr>
            </w:pPr>
            <w:r w:rsidRPr="00DA0439">
              <w:rPr>
                <w:rFonts w:ascii="Calibri" w:hAnsi="Calibri" w:cs="Calibri"/>
                <w:b/>
                <w:bCs/>
                <w:noProof/>
                <w:sz w:val="24"/>
                <w:szCs w:val="24"/>
              </w:rPr>
              <w:t>7:25 p.m.</w:t>
            </w:r>
          </w:p>
        </w:tc>
        <w:tc>
          <w:tcPr>
            <w:tcW w:w="3803" w:type="dxa"/>
            <w:gridSpan w:val="2"/>
            <w:shd w:val="clear" w:color="auto" w:fill="FF9900"/>
          </w:tcPr>
          <w:p w14:paraId="78791EE8" w14:textId="77777777" w:rsidR="00DE5436" w:rsidRPr="00CE5FDA" w:rsidRDefault="00DE5436" w:rsidP="00975BA2">
            <w:pPr>
              <w:rPr>
                <w:b/>
                <w:bCs/>
                <w:noProof/>
                <w:sz w:val="28"/>
                <w:szCs w:val="28"/>
              </w:rPr>
            </w:pPr>
            <w:r w:rsidRPr="00DA0439">
              <w:rPr>
                <w:rFonts w:ascii="Calibri" w:hAnsi="Calibri" w:cs="Calibri"/>
                <w:b/>
                <w:bCs/>
                <w:noProof/>
                <w:sz w:val="24"/>
                <w:szCs w:val="24"/>
              </w:rPr>
              <w:t>Sick Kids BOF Sickle Cell Partnership</w:t>
            </w:r>
          </w:p>
        </w:tc>
        <w:tc>
          <w:tcPr>
            <w:tcW w:w="4125" w:type="dxa"/>
            <w:shd w:val="clear" w:color="auto" w:fill="FF9900"/>
          </w:tcPr>
          <w:p w14:paraId="59A399B3" w14:textId="77777777" w:rsidR="00DE5436" w:rsidRPr="00811E89" w:rsidRDefault="00DE5436" w:rsidP="00975BA2">
            <w:pPr>
              <w:spacing w:after="160" w:line="259" w:lineRule="auto"/>
            </w:pPr>
            <w:r w:rsidRPr="00DA0439">
              <w:rPr>
                <w:rFonts w:ascii="Calibri" w:hAnsi="Calibri" w:cs="Calibri"/>
                <w:b/>
                <w:bCs/>
                <w:noProof/>
                <w:sz w:val="24"/>
                <w:szCs w:val="24"/>
              </w:rPr>
              <w:t xml:space="preserve">Dr. Isaac Odame  </w:t>
            </w:r>
            <w:hyperlink r:id="rId15" w:history="1">
              <w:r>
                <w:rPr>
                  <w:rStyle w:val="Hyperlink"/>
                  <w:lang w:val="en-CA"/>
                </w:rPr>
                <w:t>isaac.odame@sickkids.ca</w:t>
              </w:r>
            </w:hyperlink>
          </w:p>
          <w:p w14:paraId="744C45C3" w14:textId="77777777" w:rsidR="00DE5436" w:rsidRPr="00CE5FDA" w:rsidRDefault="00DE5436" w:rsidP="00975BA2">
            <w:pPr>
              <w:rPr>
                <w:b/>
                <w:bCs/>
                <w:noProof/>
                <w:sz w:val="28"/>
                <w:szCs w:val="28"/>
              </w:rPr>
            </w:pPr>
            <w:r w:rsidRPr="00DA0439">
              <w:rPr>
                <w:rFonts w:ascii="Calibri" w:hAnsi="Calibri" w:cs="Calibri"/>
                <w:b/>
                <w:bCs/>
                <w:noProof/>
                <w:sz w:val="24"/>
                <w:szCs w:val="24"/>
              </w:rPr>
              <w:t xml:space="preserve">Via Nicole Stewart - </w:t>
            </w:r>
            <w:r w:rsidRPr="00DA0439">
              <w:rPr>
                <w:rFonts w:ascii="Calibri" w:hAnsi="Calibri" w:cs="Calibri"/>
                <w:noProof/>
                <w:sz w:val="24"/>
                <w:szCs w:val="24"/>
              </w:rPr>
              <w:t>nicole.stewart@sickkidsfoundation.com</w:t>
            </w:r>
          </w:p>
        </w:tc>
      </w:tr>
      <w:tr w:rsidR="00DE5436" w:rsidRPr="00095315" w14:paraId="66962F11" w14:textId="77777777" w:rsidTr="00975BA2">
        <w:tc>
          <w:tcPr>
            <w:tcW w:w="1422" w:type="dxa"/>
            <w:shd w:val="clear" w:color="auto" w:fill="FFC000"/>
          </w:tcPr>
          <w:p w14:paraId="5344ACA4" w14:textId="77777777" w:rsidR="00DE5436" w:rsidRPr="00CE5FDA" w:rsidRDefault="00DE5436" w:rsidP="00975BA2">
            <w:pPr>
              <w:rPr>
                <w:b/>
                <w:bCs/>
                <w:noProof/>
                <w:sz w:val="28"/>
                <w:szCs w:val="28"/>
              </w:rPr>
            </w:pPr>
            <w:r w:rsidRPr="00DA0439">
              <w:rPr>
                <w:rFonts w:ascii="Calibri" w:hAnsi="Calibri" w:cs="Calibri"/>
                <w:b/>
                <w:bCs/>
                <w:noProof/>
                <w:sz w:val="24"/>
                <w:szCs w:val="24"/>
              </w:rPr>
              <w:t>7:30 p.m.</w:t>
            </w:r>
          </w:p>
        </w:tc>
        <w:tc>
          <w:tcPr>
            <w:tcW w:w="3803" w:type="dxa"/>
            <w:gridSpan w:val="2"/>
            <w:shd w:val="clear" w:color="auto" w:fill="FFC000"/>
          </w:tcPr>
          <w:p w14:paraId="0C9FFF3A" w14:textId="77777777" w:rsidR="00DE5436" w:rsidRPr="00CE5FDA" w:rsidRDefault="00DE5436" w:rsidP="00975BA2">
            <w:pPr>
              <w:rPr>
                <w:b/>
                <w:bCs/>
                <w:noProof/>
                <w:sz w:val="28"/>
                <w:szCs w:val="28"/>
              </w:rPr>
            </w:pPr>
            <w:r w:rsidRPr="00C1410F">
              <w:rPr>
                <w:rFonts w:ascii="Calibri" w:hAnsi="Calibri" w:cs="Calibri"/>
                <w:b/>
                <w:bCs/>
                <w:noProof/>
                <w:sz w:val="24"/>
                <w:szCs w:val="24"/>
                <w:shd w:val="clear" w:color="auto" w:fill="FFC000"/>
              </w:rPr>
              <w:t xml:space="preserve">Greetings from Madame </w:t>
            </w:r>
            <w:r w:rsidRPr="00C1410F">
              <w:rPr>
                <w:rFonts w:ascii="Calibri" w:eastAsia="Times New Roman" w:hAnsi="Calibri" w:cs="Calibri"/>
                <w:color w:val="202124"/>
                <w:sz w:val="24"/>
                <w:szCs w:val="24"/>
                <w:shd w:val="clear" w:color="auto" w:fill="FFC000"/>
              </w:rPr>
              <w:t xml:space="preserve">Michaëlle Jean - </w:t>
            </w:r>
            <w:r w:rsidRPr="00C1410F">
              <w:rPr>
                <w:rFonts w:ascii="Calibri" w:hAnsi="Calibri" w:cs="Calibri"/>
                <w:b/>
                <w:bCs/>
                <w:noProof/>
                <w:sz w:val="24"/>
                <w:szCs w:val="24"/>
                <w:shd w:val="clear" w:color="auto" w:fill="FFC000"/>
              </w:rPr>
              <w:t xml:space="preserve">Fondation </w:t>
            </w:r>
            <w:r w:rsidRPr="00C1410F">
              <w:rPr>
                <w:rFonts w:ascii="Calibri" w:eastAsia="Times New Roman" w:hAnsi="Calibri" w:cs="Calibri"/>
                <w:color w:val="202124"/>
                <w:sz w:val="24"/>
                <w:szCs w:val="24"/>
                <w:shd w:val="clear" w:color="auto" w:fill="FFC000"/>
              </w:rPr>
              <w:t>Michaëlle</w:t>
            </w:r>
            <w:r w:rsidRPr="00C1410F">
              <w:rPr>
                <w:rFonts w:ascii="Calibri" w:hAnsi="Calibri" w:cs="Calibri"/>
                <w:b/>
                <w:bCs/>
                <w:noProof/>
                <w:sz w:val="24"/>
                <w:szCs w:val="24"/>
                <w:shd w:val="clear" w:color="auto" w:fill="FFC000"/>
              </w:rPr>
              <w:t xml:space="preserve"> Jean</w:t>
            </w:r>
            <w:r w:rsidRPr="00DA0439">
              <w:rPr>
                <w:rFonts w:ascii="Calibri" w:hAnsi="Calibri" w:cs="Calibri"/>
                <w:b/>
                <w:bCs/>
                <w:noProof/>
                <w:sz w:val="24"/>
                <w:szCs w:val="24"/>
              </w:rPr>
              <w:t xml:space="preserve"> </w:t>
            </w:r>
            <w:r w:rsidRPr="00C1410F">
              <w:rPr>
                <w:rFonts w:ascii="Calibri" w:hAnsi="Calibri" w:cs="Calibri"/>
                <w:b/>
                <w:bCs/>
                <w:noProof/>
                <w:sz w:val="24"/>
                <w:szCs w:val="24"/>
                <w:shd w:val="clear" w:color="auto" w:fill="FFC000"/>
              </w:rPr>
              <w:t>Foundation (Video )</w:t>
            </w:r>
            <w:r w:rsidRPr="00DA0439">
              <w:rPr>
                <w:rFonts w:ascii="Calibri" w:hAnsi="Calibri" w:cs="Calibri"/>
                <w:b/>
                <w:bCs/>
                <w:noProof/>
                <w:sz w:val="24"/>
                <w:szCs w:val="24"/>
              </w:rPr>
              <w:t xml:space="preserve"> </w:t>
            </w:r>
          </w:p>
        </w:tc>
        <w:tc>
          <w:tcPr>
            <w:tcW w:w="4125" w:type="dxa"/>
            <w:shd w:val="clear" w:color="auto" w:fill="FFC000"/>
          </w:tcPr>
          <w:p w14:paraId="710EF9E8" w14:textId="77777777" w:rsidR="00DE5436" w:rsidRPr="00CE5FDA" w:rsidRDefault="00DE5436" w:rsidP="00975BA2">
            <w:pPr>
              <w:rPr>
                <w:b/>
                <w:bCs/>
                <w:noProof/>
                <w:sz w:val="28"/>
                <w:szCs w:val="28"/>
              </w:rPr>
            </w:pPr>
          </w:p>
        </w:tc>
      </w:tr>
      <w:tr w:rsidR="00DE5436" w:rsidRPr="00095315" w14:paraId="464530A4" w14:textId="77777777" w:rsidTr="00975BA2">
        <w:tc>
          <w:tcPr>
            <w:tcW w:w="1422" w:type="dxa"/>
            <w:shd w:val="clear" w:color="auto" w:fill="FF9900"/>
          </w:tcPr>
          <w:p w14:paraId="2A988DB2" w14:textId="77777777" w:rsidR="00DE5436" w:rsidRPr="00CE5FDA" w:rsidRDefault="00DE5436" w:rsidP="00975BA2">
            <w:pPr>
              <w:rPr>
                <w:b/>
                <w:bCs/>
                <w:noProof/>
                <w:sz w:val="28"/>
                <w:szCs w:val="28"/>
              </w:rPr>
            </w:pPr>
            <w:r w:rsidRPr="00DA0439">
              <w:rPr>
                <w:rFonts w:ascii="Calibri" w:hAnsi="Calibri" w:cs="Calibri"/>
                <w:b/>
                <w:bCs/>
                <w:noProof/>
                <w:sz w:val="24"/>
                <w:szCs w:val="24"/>
              </w:rPr>
              <w:t>7:35 p.m.</w:t>
            </w:r>
          </w:p>
        </w:tc>
        <w:tc>
          <w:tcPr>
            <w:tcW w:w="3803" w:type="dxa"/>
            <w:gridSpan w:val="2"/>
            <w:shd w:val="clear" w:color="auto" w:fill="FF9900"/>
          </w:tcPr>
          <w:p w14:paraId="3980BC6F" w14:textId="77777777" w:rsidR="00DE5436" w:rsidRPr="00E56BC9" w:rsidRDefault="00DE5436" w:rsidP="00975BA2">
            <w:pPr>
              <w:rPr>
                <w:b/>
                <w:bCs/>
                <w:noProof/>
                <w:sz w:val="28"/>
                <w:szCs w:val="28"/>
              </w:rPr>
            </w:pPr>
            <w:r w:rsidRPr="00DA0439">
              <w:rPr>
                <w:rFonts w:ascii="Calibri" w:hAnsi="Calibri" w:cs="Calibri"/>
                <w:b/>
                <w:bCs/>
                <w:noProof/>
                <w:sz w:val="24"/>
                <w:szCs w:val="24"/>
              </w:rPr>
              <w:t>BOF Venture</w:t>
            </w:r>
          </w:p>
        </w:tc>
        <w:tc>
          <w:tcPr>
            <w:tcW w:w="4125" w:type="dxa"/>
            <w:shd w:val="clear" w:color="auto" w:fill="FF9900"/>
          </w:tcPr>
          <w:p w14:paraId="1AC9AED7" w14:textId="77777777" w:rsidR="00DE5436" w:rsidRPr="00CE5FDA" w:rsidRDefault="00DE5436" w:rsidP="00975BA2">
            <w:pPr>
              <w:rPr>
                <w:b/>
                <w:bCs/>
                <w:noProof/>
                <w:sz w:val="28"/>
                <w:szCs w:val="28"/>
              </w:rPr>
            </w:pPr>
            <w:r w:rsidRPr="00DA0439">
              <w:rPr>
                <w:rFonts w:ascii="Calibri" w:hAnsi="Calibri" w:cs="Calibri"/>
                <w:b/>
                <w:bCs/>
                <w:noProof/>
                <w:sz w:val="24"/>
                <w:szCs w:val="24"/>
              </w:rPr>
              <w:t>Dennis Mitchell (BOF)</w:t>
            </w:r>
            <w:r>
              <w:rPr>
                <w:rFonts w:ascii="Calibri" w:hAnsi="Calibri" w:cs="Calibri"/>
                <w:b/>
                <w:bCs/>
                <w:noProof/>
                <w:sz w:val="24"/>
                <w:szCs w:val="24"/>
              </w:rPr>
              <w:t xml:space="preserve"> </w:t>
            </w:r>
            <w:hyperlink r:id="rId16" w:history="1">
              <w:r w:rsidRPr="008627D4">
                <w:rPr>
                  <w:rStyle w:val="Hyperlink"/>
                  <w:rFonts w:ascii="Calibri" w:hAnsi="Calibri" w:cs="Calibri"/>
                  <w:b/>
                  <w:bCs/>
                  <w:noProof/>
                  <w:sz w:val="24"/>
                  <w:szCs w:val="24"/>
                </w:rPr>
                <w:t>dmitchell@starlightcapital.com</w:t>
              </w:r>
            </w:hyperlink>
            <w:r>
              <w:rPr>
                <w:rFonts w:ascii="Calibri" w:hAnsi="Calibri" w:cs="Calibri"/>
                <w:b/>
                <w:bCs/>
                <w:noProof/>
                <w:sz w:val="24"/>
                <w:szCs w:val="24"/>
              </w:rPr>
              <w:t xml:space="preserve">  </w:t>
            </w:r>
            <w:r w:rsidRPr="00DA0439">
              <w:rPr>
                <w:rFonts w:ascii="Calibri" w:hAnsi="Calibri" w:cs="Calibri"/>
                <w:b/>
                <w:bCs/>
                <w:noProof/>
                <w:sz w:val="24"/>
                <w:szCs w:val="24"/>
              </w:rPr>
              <w:t>, Lekan Olawoye (BOF)</w:t>
            </w:r>
            <w:r>
              <w:rPr>
                <w:rFonts w:ascii="Calibri" w:hAnsi="Calibri" w:cs="Calibri"/>
                <w:b/>
                <w:bCs/>
                <w:noProof/>
                <w:sz w:val="24"/>
                <w:szCs w:val="24"/>
              </w:rPr>
              <w:t xml:space="preserve"> </w:t>
            </w:r>
            <w:hyperlink r:id="rId17" w:history="1">
              <w:r w:rsidRPr="008627D4">
                <w:rPr>
                  <w:rStyle w:val="Hyperlink"/>
                  <w:rFonts w:ascii="Calibri" w:hAnsi="Calibri" w:cs="Calibri"/>
                  <w:b/>
                  <w:bCs/>
                  <w:noProof/>
                  <w:sz w:val="24"/>
                  <w:szCs w:val="24"/>
                </w:rPr>
                <w:t>lekan@bptn.com</w:t>
              </w:r>
            </w:hyperlink>
            <w:r>
              <w:rPr>
                <w:rFonts w:ascii="Calibri" w:hAnsi="Calibri" w:cs="Calibri"/>
                <w:b/>
                <w:bCs/>
                <w:noProof/>
                <w:sz w:val="24"/>
                <w:szCs w:val="24"/>
              </w:rPr>
              <w:t xml:space="preserve">  </w:t>
            </w:r>
            <w:r w:rsidRPr="00DA0439">
              <w:rPr>
                <w:rFonts w:ascii="Calibri" w:hAnsi="Calibri" w:cs="Calibri"/>
                <w:b/>
                <w:bCs/>
                <w:noProof/>
                <w:sz w:val="24"/>
                <w:szCs w:val="24"/>
              </w:rPr>
              <w:t>, Craig Wellington (BOF)</w:t>
            </w:r>
          </w:p>
        </w:tc>
      </w:tr>
      <w:tr w:rsidR="00DE5436" w:rsidRPr="00095315" w14:paraId="78B0C582" w14:textId="77777777" w:rsidTr="00975BA2">
        <w:tc>
          <w:tcPr>
            <w:tcW w:w="1422" w:type="dxa"/>
            <w:shd w:val="clear" w:color="auto" w:fill="FFC000"/>
          </w:tcPr>
          <w:p w14:paraId="6767E8CE" w14:textId="77777777" w:rsidR="00DE5436" w:rsidRPr="00CE5FDA" w:rsidRDefault="00DE5436" w:rsidP="00975BA2">
            <w:pPr>
              <w:rPr>
                <w:b/>
                <w:bCs/>
                <w:noProof/>
                <w:sz w:val="28"/>
                <w:szCs w:val="28"/>
              </w:rPr>
            </w:pPr>
            <w:r w:rsidRPr="00DA0439">
              <w:rPr>
                <w:rFonts w:ascii="Calibri" w:hAnsi="Calibri" w:cs="Calibri"/>
                <w:b/>
                <w:bCs/>
                <w:noProof/>
                <w:sz w:val="24"/>
                <w:szCs w:val="24"/>
              </w:rPr>
              <w:t>7:40 p.m.</w:t>
            </w:r>
          </w:p>
        </w:tc>
        <w:tc>
          <w:tcPr>
            <w:tcW w:w="3803" w:type="dxa"/>
            <w:gridSpan w:val="2"/>
            <w:shd w:val="clear" w:color="auto" w:fill="FFC000"/>
          </w:tcPr>
          <w:p w14:paraId="185B0FE3" w14:textId="77777777" w:rsidR="00DE5436" w:rsidRPr="00CE5FDA" w:rsidRDefault="00DE5436" w:rsidP="00975BA2">
            <w:pPr>
              <w:rPr>
                <w:b/>
                <w:bCs/>
                <w:noProof/>
                <w:sz w:val="28"/>
                <w:szCs w:val="28"/>
              </w:rPr>
            </w:pPr>
            <w:r w:rsidRPr="00DA0439">
              <w:rPr>
                <w:rFonts w:ascii="Calibri" w:hAnsi="Calibri" w:cs="Calibri"/>
                <w:b/>
                <w:bCs/>
                <w:noProof/>
                <w:sz w:val="24"/>
                <w:szCs w:val="24"/>
              </w:rPr>
              <w:t>Q &amp; A</w:t>
            </w:r>
          </w:p>
        </w:tc>
        <w:tc>
          <w:tcPr>
            <w:tcW w:w="4125" w:type="dxa"/>
            <w:shd w:val="clear" w:color="auto" w:fill="FFC000"/>
          </w:tcPr>
          <w:p w14:paraId="787D4443" w14:textId="77777777" w:rsidR="00DE5436" w:rsidRPr="00CE5FDA" w:rsidRDefault="00DE5436" w:rsidP="00975BA2">
            <w:pPr>
              <w:rPr>
                <w:b/>
                <w:bCs/>
                <w:noProof/>
                <w:sz w:val="28"/>
                <w:szCs w:val="28"/>
              </w:rPr>
            </w:pPr>
            <w:r w:rsidRPr="00DA0439">
              <w:rPr>
                <w:rFonts w:ascii="Calibri" w:hAnsi="Calibri" w:cs="Calibri"/>
                <w:b/>
                <w:bCs/>
                <w:noProof/>
                <w:sz w:val="24"/>
                <w:szCs w:val="24"/>
              </w:rPr>
              <w:t xml:space="preserve">Facilitated </w:t>
            </w:r>
            <w:r>
              <w:rPr>
                <w:rFonts w:ascii="Calibri" w:hAnsi="Calibri" w:cs="Calibri"/>
                <w:b/>
                <w:bCs/>
                <w:noProof/>
                <w:sz w:val="24"/>
                <w:szCs w:val="24"/>
              </w:rPr>
              <w:t xml:space="preserve">by </w:t>
            </w:r>
            <w:r w:rsidRPr="00DA0439">
              <w:rPr>
                <w:rFonts w:ascii="Calibri" w:hAnsi="Calibri" w:cs="Calibri"/>
                <w:b/>
                <w:bCs/>
                <w:noProof/>
                <w:sz w:val="24"/>
                <w:szCs w:val="24"/>
              </w:rPr>
              <w:t>Donna Walwyn</w:t>
            </w:r>
          </w:p>
        </w:tc>
      </w:tr>
      <w:tr w:rsidR="00DE5436" w:rsidRPr="00095315" w14:paraId="3ADE7263" w14:textId="77777777" w:rsidTr="00975BA2">
        <w:tc>
          <w:tcPr>
            <w:tcW w:w="1435" w:type="dxa"/>
            <w:gridSpan w:val="2"/>
            <w:shd w:val="clear" w:color="auto" w:fill="FCF600"/>
          </w:tcPr>
          <w:p w14:paraId="30960024" w14:textId="77777777" w:rsidR="00DE5436" w:rsidRPr="00DA0439" w:rsidRDefault="00DE5436" w:rsidP="00975BA2">
            <w:pPr>
              <w:rPr>
                <w:rFonts w:ascii="Calibri" w:hAnsi="Calibri" w:cs="Calibri"/>
                <w:b/>
                <w:bCs/>
                <w:noProof/>
                <w:sz w:val="24"/>
                <w:szCs w:val="24"/>
              </w:rPr>
            </w:pPr>
            <w:r w:rsidRPr="00DA0439">
              <w:rPr>
                <w:rFonts w:ascii="Calibri" w:hAnsi="Calibri" w:cs="Calibri"/>
                <w:b/>
                <w:bCs/>
                <w:noProof/>
                <w:sz w:val="24"/>
                <w:szCs w:val="24"/>
              </w:rPr>
              <w:t xml:space="preserve">8:00 p.m. </w:t>
            </w:r>
          </w:p>
        </w:tc>
        <w:tc>
          <w:tcPr>
            <w:tcW w:w="3790" w:type="dxa"/>
            <w:shd w:val="clear" w:color="auto" w:fill="FCF600"/>
          </w:tcPr>
          <w:p w14:paraId="05903EEC" w14:textId="77777777" w:rsidR="00DE5436" w:rsidRPr="00DA0439" w:rsidRDefault="00DE5436" w:rsidP="00975BA2">
            <w:pPr>
              <w:rPr>
                <w:rFonts w:ascii="Calibri" w:hAnsi="Calibri" w:cs="Calibri"/>
                <w:b/>
                <w:bCs/>
                <w:noProof/>
                <w:sz w:val="24"/>
                <w:szCs w:val="24"/>
              </w:rPr>
            </w:pPr>
            <w:r w:rsidRPr="00DA0439">
              <w:rPr>
                <w:rFonts w:ascii="Calibri" w:hAnsi="Calibri" w:cs="Calibri"/>
                <w:b/>
                <w:bCs/>
                <w:noProof/>
                <w:sz w:val="24"/>
                <w:szCs w:val="24"/>
              </w:rPr>
              <w:t>End</w:t>
            </w:r>
          </w:p>
        </w:tc>
        <w:tc>
          <w:tcPr>
            <w:tcW w:w="4125" w:type="dxa"/>
            <w:shd w:val="clear" w:color="auto" w:fill="FCF600"/>
          </w:tcPr>
          <w:p w14:paraId="09CA8F0C" w14:textId="77777777" w:rsidR="00DE5436" w:rsidRPr="00DA0439" w:rsidRDefault="00DE5436" w:rsidP="00975BA2">
            <w:pPr>
              <w:rPr>
                <w:rFonts w:ascii="Calibri" w:hAnsi="Calibri" w:cs="Calibri"/>
                <w:b/>
                <w:bCs/>
                <w:noProof/>
                <w:sz w:val="24"/>
                <w:szCs w:val="24"/>
              </w:rPr>
            </w:pPr>
          </w:p>
        </w:tc>
      </w:tr>
    </w:tbl>
    <w:p w14:paraId="02D70E32" w14:textId="77777777" w:rsidR="00DE5436" w:rsidRDefault="00DE5436" w:rsidP="00DE5436">
      <w:pPr>
        <w:rPr>
          <w:noProof/>
          <w:sz w:val="36"/>
          <w:szCs w:val="36"/>
        </w:rPr>
      </w:pPr>
    </w:p>
    <w:p w14:paraId="0F48398E" w14:textId="77777777" w:rsidR="00DE5436" w:rsidRPr="00BB004C" w:rsidRDefault="00DE5436" w:rsidP="00DE5436">
      <w:pPr>
        <w:rPr>
          <w:noProof/>
          <w:sz w:val="36"/>
          <w:szCs w:val="36"/>
        </w:rPr>
      </w:pPr>
    </w:p>
    <w:p w14:paraId="60D4C890" w14:textId="77777777" w:rsidR="00DE5436" w:rsidRPr="00BB004C" w:rsidRDefault="00DE5436" w:rsidP="00DE5436">
      <w:pPr>
        <w:rPr>
          <w:noProof/>
          <w:sz w:val="36"/>
          <w:szCs w:val="36"/>
        </w:rPr>
      </w:pPr>
    </w:p>
    <w:p w14:paraId="24A59CBC" w14:textId="77777777" w:rsidR="00173139" w:rsidRDefault="00173139"/>
    <w:sectPr w:rsidR="0017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33424"/>
    <w:multiLevelType w:val="hybridMultilevel"/>
    <w:tmpl w:val="1196F870"/>
    <w:styleLink w:val="ImportedStyle3"/>
    <w:lvl w:ilvl="0" w:tplc="1196F8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AEC27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16ECB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844A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E439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1EFD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19ADA5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BF4F7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B902D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F47343E"/>
    <w:multiLevelType w:val="hybridMultilevel"/>
    <w:tmpl w:val="EEE67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4311084">
    <w:abstractNumId w:val="0"/>
  </w:num>
  <w:num w:numId="2" w16cid:durableId="142940406">
    <w:abstractNumId w:val="0"/>
  </w:num>
  <w:num w:numId="3" w16cid:durableId="6494803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B30"/>
    <w:rsid w:val="00173139"/>
    <w:rsid w:val="00374B52"/>
    <w:rsid w:val="009452BB"/>
    <w:rsid w:val="009C08F8"/>
    <w:rsid w:val="00AA6C55"/>
    <w:rsid w:val="00AB6808"/>
    <w:rsid w:val="00AD1FE7"/>
    <w:rsid w:val="00B15483"/>
    <w:rsid w:val="00BB1214"/>
    <w:rsid w:val="00C041D0"/>
    <w:rsid w:val="00CA3962"/>
    <w:rsid w:val="00DB255D"/>
    <w:rsid w:val="00DE2B30"/>
    <w:rsid w:val="00DE5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51FF9"/>
  <w15:chartTrackingRefBased/>
  <w15:docId w15:val="{99366089-63A6-4CB2-8FB2-327D548E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kern w:val="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2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3">
    <w:name w:val="Imported Style 3"/>
    <w:rsid w:val="00BB1214"/>
    <w:pPr>
      <w:numPr>
        <w:numId w:val="1"/>
      </w:numPr>
    </w:pPr>
  </w:style>
  <w:style w:type="character" w:styleId="Hyperlink">
    <w:name w:val="Hyperlink"/>
    <w:uiPriority w:val="99"/>
    <w:unhideWhenUsed/>
    <w:rsid w:val="00BB1214"/>
    <w:rPr>
      <w:color w:val="0563C1"/>
      <w:u w:val="single"/>
    </w:rPr>
  </w:style>
  <w:style w:type="paragraph" w:styleId="NoSpacing">
    <w:name w:val="No Spacing"/>
    <w:link w:val="NoSpacingChar"/>
    <w:uiPriority w:val="1"/>
    <w:qFormat/>
    <w:rsid w:val="00BB1214"/>
    <w:rPr>
      <w:rFonts w:eastAsia="Times New Roman"/>
      <w:kern w:val="0"/>
      <w14:ligatures w14:val="none"/>
    </w:rPr>
  </w:style>
  <w:style w:type="character" w:customStyle="1" w:styleId="NoSpacingChar">
    <w:name w:val="No Spacing Char"/>
    <w:link w:val="NoSpacing"/>
    <w:uiPriority w:val="1"/>
    <w:rsid w:val="00BB1214"/>
    <w:rPr>
      <w:rFonts w:ascii="Calibri" w:eastAsia="Times New Roman" w:hAnsi="Calibri" w:cs="Times New Roman"/>
      <w:kern w:val="0"/>
      <w14:ligatures w14:val="none"/>
    </w:rPr>
  </w:style>
  <w:style w:type="paragraph" w:styleId="ListParagraph">
    <w:name w:val="List Paragraph"/>
    <w:basedOn w:val="Normal"/>
    <w:uiPriority w:val="1"/>
    <w:qFormat/>
    <w:rsid w:val="00BB1214"/>
    <w:pPr>
      <w:ind w:left="720"/>
      <w:contextualSpacing/>
    </w:pPr>
    <w:rPr>
      <w:rFonts w:ascii="Times New Roman" w:eastAsia="Times New Roman" w:hAnsi="Times New Roman"/>
      <w:sz w:val="24"/>
      <w:szCs w:val="24"/>
    </w:rPr>
  </w:style>
  <w:style w:type="paragraph" w:styleId="NormalWeb">
    <w:name w:val="Normal (Web)"/>
    <w:basedOn w:val="Normal"/>
    <w:uiPriority w:val="99"/>
    <w:unhideWhenUsed/>
    <w:rsid w:val="00C041D0"/>
    <w:pPr>
      <w:spacing w:before="100" w:beforeAutospacing="1" w:after="100" w:afterAutospacing="1"/>
    </w:pPr>
    <w:rPr>
      <w:rFonts w:ascii="Times New Roman" w:eastAsia="Times New Roman" w:hAnsi="Times New Roman"/>
      <w:kern w:val="0"/>
      <w:sz w:val="24"/>
      <w:szCs w:val="24"/>
      <w14:ligatures w14:val="none"/>
    </w:rPr>
  </w:style>
  <w:style w:type="character" w:styleId="Strong">
    <w:name w:val="Strong"/>
    <w:basedOn w:val="DefaultParagraphFont"/>
    <w:uiPriority w:val="22"/>
    <w:qFormat/>
    <w:rsid w:val="00C041D0"/>
    <w:rPr>
      <w:b/>
      <w:bCs/>
    </w:rPr>
  </w:style>
  <w:style w:type="table" w:styleId="TableGrid">
    <w:name w:val="Table Grid"/>
    <w:basedOn w:val="TableNormal"/>
    <w:uiPriority w:val="39"/>
    <w:rsid w:val="00DE5436"/>
    <w:rPr>
      <w:rFonts w:asciiTheme="minorHAnsi" w:hAnsiTheme="minorHAnsi" w:cstheme="minorBidi"/>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981053">
      <w:bodyDiv w:val="1"/>
      <w:marLeft w:val="0"/>
      <w:marRight w:val="0"/>
      <w:marTop w:val="0"/>
      <w:marBottom w:val="0"/>
      <w:divBdr>
        <w:top w:val="none" w:sz="0" w:space="0" w:color="auto"/>
        <w:left w:val="none" w:sz="0" w:space="0" w:color="auto"/>
        <w:bottom w:val="none" w:sz="0" w:space="0" w:color="auto"/>
        <w:right w:val="none" w:sz="0" w:space="0" w:color="auto"/>
      </w:divBdr>
    </w:div>
    <w:div w:id="143867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olugbenga.olubanjo@reeddi.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hare.hsforms.com/1ambbh6yORneLd0L9oZ8Ncg4xq13" TargetMode="External"/><Relationship Id="rId12" Type="http://schemas.openxmlformats.org/officeDocument/2006/relationships/hyperlink" Target="mailto:efosa.obano@utoronto.ca" TargetMode="External"/><Relationship Id="rId17" Type="http://schemas.openxmlformats.org/officeDocument/2006/relationships/hyperlink" Target="mailto:lekan@bptn.com" TargetMode="External"/><Relationship Id="rId2" Type="http://schemas.openxmlformats.org/officeDocument/2006/relationships/styles" Target="styles.xml"/><Relationship Id="rId16" Type="http://schemas.openxmlformats.org/officeDocument/2006/relationships/hyperlink" Target="mailto:dmitchell@starlightcapital.com" TargetMode="External"/><Relationship Id="rId1" Type="http://schemas.openxmlformats.org/officeDocument/2006/relationships/numbering" Target="numbering.xml"/><Relationship Id="rId6" Type="http://schemas.openxmlformats.org/officeDocument/2006/relationships/hyperlink" Target="https://www.canadahelps.org/fr/dn/72237/" TargetMode="External"/><Relationship Id="rId11" Type="http://schemas.openxmlformats.org/officeDocument/2006/relationships/hyperlink" Target="mailto:dminter@canadianblackchamber.ca" TargetMode="External"/><Relationship Id="rId5" Type="http://schemas.openxmlformats.org/officeDocument/2006/relationships/image" Target="media/image1.jpeg"/><Relationship Id="rId15" Type="http://schemas.openxmlformats.org/officeDocument/2006/relationships/hyperlink" Target="mailto:isaac.odame@sickkids.ca" TargetMode="External"/><Relationship Id="rId10" Type="http://schemas.openxmlformats.org/officeDocument/2006/relationships/hyperlink" Target="mailto:donna@blackopportunityfund.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time.com/collection/best-inventions-2021/6113115/reed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3837</TotalTime>
  <Pages>5</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Cindy-Ann Williams</dc:creator>
  <cp:keywords/>
  <dc:description/>
  <cp:lastModifiedBy>Cindy-Ann Williams</cp:lastModifiedBy>
  <cp:revision>5</cp:revision>
  <dcterms:created xsi:type="dcterms:W3CDTF">2023-06-22T21:20:00Z</dcterms:created>
  <dcterms:modified xsi:type="dcterms:W3CDTF">2023-06-28T14:34:00Z</dcterms:modified>
</cp:coreProperties>
</file>